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4D4A1" w14:textId="12C3719C" w:rsidR="00931D15" w:rsidRPr="00260B95" w:rsidRDefault="00931D15" w:rsidP="001E452B">
      <w:pPr>
        <w:spacing w:after="0" w:line="240" w:lineRule="auto"/>
        <w:jc w:val="center"/>
        <w:rPr>
          <w:rFonts w:ascii="Times New Roman" w:hAnsi="Times New Roman" w:cs="Times New Roman"/>
          <w:b/>
          <w:sz w:val="26"/>
          <w:szCs w:val="26"/>
        </w:rPr>
      </w:pPr>
      <w:r w:rsidRPr="00260B95">
        <w:rPr>
          <w:rFonts w:ascii="Times New Roman" w:hAnsi="Times New Roman" w:cs="Times New Roman"/>
          <w:b/>
          <w:sz w:val="26"/>
          <w:szCs w:val="26"/>
        </w:rPr>
        <w:t xml:space="preserve">BÁO CÁO </w:t>
      </w:r>
    </w:p>
    <w:p w14:paraId="7F035B06" w14:textId="161DD95F" w:rsidR="00260B95" w:rsidRPr="00960BD9" w:rsidRDefault="00260B95" w:rsidP="00DE3A24">
      <w:pPr>
        <w:spacing w:after="0"/>
        <w:ind w:firstLine="567"/>
        <w:jc w:val="center"/>
        <w:rPr>
          <w:rFonts w:ascii="Times New Roman" w:eastAsia="Times New Roman" w:hAnsi="Times New Roman"/>
          <w:b/>
          <w:color w:val="000000"/>
          <w:sz w:val="26"/>
          <w:szCs w:val="26"/>
        </w:rPr>
      </w:pPr>
      <w:r w:rsidRPr="00960BD9">
        <w:rPr>
          <w:rFonts w:ascii="Times New Roman" w:eastAsia="Times New Roman" w:hAnsi="Times New Roman"/>
          <w:b/>
          <w:color w:val="000000"/>
          <w:sz w:val="26"/>
          <w:szCs w:val="26"/>
        </w:rPr>
        <w:t>HOẠT ĐỘNG THU GOM VÀ ỨNG PHÓ SỰ CỐ ĐỐI VỚI NGUỒN PHÓNG XẠ ĐÃ QUA SỬ DỤNG VÀ VẬT LIỆU HẠT NHÂN NẰM NGOÀI KIỂM SOÁT</w:t>
      </w:r>
    </w:p>
    <w:p w14:paraId="397D54DF" w14:textId="6E37FCB7" w:rsidR="003A0274" w:rsidRPr="00A93FDB" w:rsidRDefault="00260B95" w:rsidP="008F7F2D">
      <w:pPr>
        <w:spacing w:after="0"/>
        <w:ind w:firstLine="567"/>
        <w:jc w:val="right"/>
        <w:rPr>
          <w:rFonts w:ascii="Times New Roman" w:hAnsi="Times New Roman" w:cs="Times New Roman"/>
          <w:b/>
          <w:sz w:val="26"/>
          <w:szCs w:val="26"/>
        </w:rPr>
      </w:pPr>
      <w:r>
        <w:rPr>
          <w:rFonts w:ascii="Times New Roman" w:hAnsi="Times New Roman" w:cs="Times New Roman"/>
          <w:b/>
          <w:sz w:val="26"/>
          <w:szCs w:val="26"/>
        </w:rPr>
        <w:t>Nguyễn Ninh Giang</w:t>
      </w:r>
    </w:p>
    <w:p w14:paraId="10928CBD" w14:textId="297DAD9D" w:rsidR="00265736" w:rsidRPr="00A93FDB" w:rsidRDefault="00265736" w:rsidP="008F7F2D">
      <w:pPr>
        <w:spacing w:after="0"/>
        <w:ind w:firstLine="567"/>
        <w:jc w:val="right"/>
        <w:rPr>
          <w:rFonts w:ascii="Times New Roman" w:hAnsi="Times New Roman" w:cs="Times New Roman"/>
          <w:b/>
          <w:sz w:val="26"/>
          <w:szCs w:val="26"/>
        </w:rPr>
      </w:pPr>
      <w:r w:rsidRPr="00A93FDB">
        <w:rPr>
          <w:rFonts w:ascii="Times New Roman" w:hAnsi="Times New Roman" w:cs="Times New Roman"/>
          <w:b/>
          <w:sz w:val="26"/>
          <w:szCs w:val="26"/>
        </w:rPr>
        <w:t xml:space="preserve">Trung tâm </w:t>
      </w:r>
      <w:r w:rsidR="00A93FDB" w:rsidRPr="00A93FDB">
        <w:rPr>
          <w:rFonts w:ascii="Times New Roman" w:hAnsi="Times New Roman" w:cs="Times New Roman"/>
          <w:b/>
          <w:sz w:val="26"/>
          <w:szCs w:val="26"/>
        </w:rPr>
        <w:t>Hỗ trợ kỹ thuật an toàn bức xạ hạt nhân và ứng phó sự cố</w:t>
      </w:r>
    </w:p>
    <w:p w14:paraId="71084EE6" w14:textId="403297F1" w:rsidR="0035232B" w:rsidRDefault="0035232B" w:rsidP="001E452B">
      <w:pPr>
        <w:spacing w:before="120" w:after="0" w:line="240" w:lineRule="auto"/>
        <w:ind w:firstLine="567"/>
        <w:jc w:val="both"/>
        <w:rPr>
          <w:rFonts w:ascii="Times New Roman" w:eastAsia="Times New Roman" w:hAnsi="Times New Roman"/>
          <w:sz w:val="26"/>
          <w:szCs w:val="26"/>
        </w:rPr>
      </w:pPr>
    </w:p>
    <w:p w14:paraId="4EE5A0C9" w14:textId="3A33D66B" w:rsidR="00D67CD3" w:rsidRPr="00D67CD3" w:rsidRDefault="00D67CD3" w:rsidP="00D67CD3">
      <w:pPr>
        <w:spacing w:before="120" w:after="120" w:line="240" w:lineRule="auto"/>
        <w:jc w:val="both"/>
        <w:rPr>
          <w:rFonts w:ascii="Times New Roman" w:eastAsia="Times New Roman" w:hAnsi="Times New Roman" w:cs="Times New Roman"/>
          <w:b/>
          <w:color w:val="222222"/>
          <w:sz w:val="26"/>
          <w:szCs w:val="26"/>
        </w:rPr>
      </w:pPr>
      <w:r w:rsidRPr="00D67CD3">
        <w:rPr>
          <w:rFonts w:ascii="Times New Roman" w:eastAsia="Times New Roman" w:hAnsi="Times New Roman" w:cs="Times New Roman"/>
          <w:b/>
          <w:color w:val="222222"/>
          <w:sz w:val="26"/>
          <w:szCs w:val="26"/>
        </w:rPr>
        <w:t>1. ĐẶT VẤN ĐỀ</w:t>
      </w:r>
    </w:p>
    <w:p w14:paraId="5A561F00" w14:textId="6EA1C9C7" w:rsidR="00D67CD3" w:rsidRPr="00D67CD3" w:rsidRDefault="00D67CD3" w:rsidP="00D67CD3">
      <w:pPr>
        <w:spacing w:before="120" w:after="120" w:line="240" w:lineRule="auto"/>
        <w:jc w:val="both"/>
        <w:rPr>
          <w:rFonts w:ascii="Times New Roman" w:eastAsia="Times New Roman" w:hAnsi="Times New Roman" w:cs="Times New Roman"/>
          <w:color w:val="222222"/>
          <w:sz w:val="26"/>
          <w:szCs w:val="26"/>
        </w:rPr>
      </w:pPr>
      <w:r w:rsidRPr="00D67CD3">
        <w:rPr>
          <w:rFonts w:ascii="Times New Roman" w:eastAsia="Times New Roman" w:hAnsi="Times New Roman" w:cs="Times New Roman"/>
          <w:b/>
          <w:color w:val="222222"/>
          <w:sz w:val="26"/>
          <w:szCs w:val="26"/>
        </w:rPr>
        <w:tab/>
        <w:t>Nguồn phóng xạ nằm ngoài kiểm soát</w:t>
      </w:r>
      <w:r w:rsidRPr="00D67CD3">
        <w:rPr>
          <w:rStyle w:val="FootnoteReference"/>
          <w:rFonts w:ascii="Times New Roman" w:eastAsia="Times New Roman" w:hAnsi="Times New Roman" w:cs="Times New Roman"/>
          <w:b/>
          <w:color w:val="222222"/>
          <w:sz w:val="26"/>
          <w:szCs w:val="26"/>
        </w:rPr>
        <w:footnoteReference w:id="1"/>
      </w:r>
      <w:r w:rsidRPr="00D67CD3">
        <w:rPr>
          <w:rFonts w:ascii="Times New Roman" w:eastAsia="Times New Roman" w:hAnsi="Times New Roman" w:cs="Times New Roman"/>
          <w:b/>
          <w:color w:val="222222"/>
          <w:sz w:val="26"/>
          <w:szCs w:val="26"/>
        </w:rPr>
        <w:t xml:space="preserve"> </w:t>
      </w:r>
      <w:r w:rsidRPr="00D67CD3">
        <w:rPr>
          <w:rFonts w:ascii="Times New Roman" w:eastAsia="Times New Roman" w:hAnsi="Times New Roman" w:cs="Times New Roman"/>
          <w:color w:val="222222"/>
          <w:sz w:val="26"/>
          <w:szCs w:val="26"/>
        </w:rPr>
        <w:t>được định nghĩa</w:t>
      </w:r>
      <w:r w:rsidRPr="00D67CD3">
        <w:rPr>
          <w:rFonts w:ascii="Times New Roman" w:eastAsia="Times New Roman" w:hAnsi="Times New Roman" w:cs="Times New Roman"/>
          <w:b/>
          <w:color w:val="222222"/>
          <w:sz w:val="26"/>
          <w:szCs w:val="26"/>
        </w:rPr>
        <w:t xml:space="preserve"> </w:t>
      </w:r>
      <w:r w:rsidRPr="00D67CD3">
        <w:rPr>
          <w:rFonts w:ascii="Times New Roman" w:eastAsia="Times New Roman" w:hAnsi="Times New Roman" w:cs="Times New Roman"/>
          <w:color w:val="222222"/>
          <w:sz w:val="26"/>
          <w:szCs w:val="26"/>
        </w:rPr>
        <w:t xml:space="preserve">là nguồn phóng xạ/ vật liệu hạt nhân thuộc một trong các trường hợp bị mất cắp, thất lạc, bỏ rơi, vô thừa nhận, chuyển giao hoặc lưu giữ, sử dụng bất hợp pháp. Các nguồn phóng xạ /vật liệu hạt nhân nằm ngoài kiểm soát của cơ quan quản lý nhà nước bao gồm: nguồn phóng xạ bị bỏ rơi, thất lạc không được tìm thấy, nguồn phóng xạ còn sót lại từ khi hệ thống khai báo và cấp phép chưa triển khai, các hoạt động tàng trữ, buôn bán, vận chuyển, sử dụng và lưu giữ trái phép nguồn phóng xạ trong lãnh thổ Việt Nam và từ các quốc gia khác vào lãnh thổ Việt Nam. </w:t>
      </w:r>
    </w:p>
    <w:p w14:paraId="34F036FD" w14:textId="15307EBF" w:rsidR="00D67CD3" w:rsidRDefault="00D67CD3" w:rsidP="00D67CD3">
      <w:pPr>
        <w:spacing w:before="120" w:after="120" w:line="240" w:lineRule="auto"/>
        <w:ind w:firstLine="720"/>
        <w:jc w:val="both"/>
        <w:rPr>
          <w:rFonts w:ascii="Times New Roman" w:eastAsia="Times New Roman" w:hAnsi="Times New Roman" w:cs="Times New Roman"/>
          <w:color w:val="222222"/>
          <w:sz w:val="26"/>
          <w:szCs w:val="26"/>
        </w:rPr>
      </w:pPr>
      <w:r w:rsidRPr="00D67CD3">
        <w:rPr>
          <w:rFonts w:ascii="Times New Roman" w:eastAsia="Times New Roman" w:hAnsi="Times New Roman" w:cs="Times New Roman"/>
          <w:color w:val="222222"/>
          <w:sz w:val="26"/>
          <w:szCs w:val="26"/>
        </w:rPr>
        <w:t>Nguồn phóng xạ nằm ngoài kiểm soát có thể gây ra các mối nguy hiểm cho người dân tại những khu vực dân cư, khu vực công cộng, hoặc có thể được sử dụng để làm phương tiện của các đối tượng khủng bố, thế lực thù địch trong các sự kiện chính trị, kinh tế, văn hóa, xã hội lớn nhằm mục đích tội phạm, phá hoại tại Việt Nam. Do vậy công tác ngăn chặn, phát hiện và xử lý nguồn phóng xạ nằm ngoài kiểm soát là một trong những nội dung quan trọng của việc đảm bảo an toàn bức xạ nói riêng và an ninh quốc gia nói chung.</w:t>
      </w:r>
    </w:p>
    <w:p w14:paraId="7D0C929F"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color w:val="222222"/>
          <w:sz w:val="26"/>
          <w:szCs w:val="26"/>
        </w:rPr>
      </w:pPr>
    </w:p>
    <w:p w14:paraId="7E7A68A4" w14:textId="2CE880CB" w:rsidR="00D67CD3" w:rsidRPr="00D67CD3" w:rsidRDefault="00D67CD3" w:rsidP="00D67CD3">
      <w:pPr>
        <w:shd w:val="clear" w:color="auto" w:fill="FFFFFF"/>
        <w:spacing w:after="0" w:line="240" w:lineRule="auto"/>
        <w:ind w:firstLine="720"/>
        <w:jc w:val="both"/>
        <w:rPr>
          <w:rFonts w:ascii="Times New Roman" w:eastAsia="Times New Roman" w:hAnsi="Times New Roman" w:cs="Times New Roman"/>
          <w:b/>
          <w:color w:val="222222"/>
          <w:sz w:val="26"/>
          <w:szCs w:val="26"/>
        </w:rPr>
      </w:pPr>
      <w:r w:rsidRPr="00D67CD3">
        <w:rPr>
          <w:rFonts w:ascii="Times New Roman" w:eastAsia="Times New Roman" w:hAnsi="Times New Roman" w:cs="Times New Roman"/>
          <w:b/>
          <w:color w:val="222222"/>
          <w:sz w:val="26"/>
          <w:szCs w:val="26"/>
        </w:rPr>
        <w:t xml:space="preserve">2. </w:t>
      </w:r>
      <w:r>
        <w:rPr>
          <w:rFonts w:ascii="Times New Roman" w:eastAsia="Times New Roman" w:hAnsi="Times New Roman" w:cs="Times New Roman"/>
          <w:b/>
          <w:color w:val="222222"/>
          <w:sz w:val="26"/>
          <w:szCs w:val="26"/>
        </w:rPr>
        <w:t>CÔNG TÁC ỨNG PHÓ SỰ CỐ ĐỐI VỚI NGUỒN PHÓNG XẠ NẰM NGOÀI KIỂM SOÁT TẠI VIỆT NAM</w:t>
      </w:r>
    </w:p>
    <w:p w14:paraId="390D4886" w14:textId="6661E89A" w:rsidR="00D67CD3" w:rsidRPr="00D67CD3" w:rsidRDefault="00D67CD3" w:rsidP="00D67CD3">
      <w:pPr>
        <w:shd w:val="clear" w:color="auto" w:fill="FFFFFF"/>
        <w:spacing w:before="120" w:after="120" w:line="240" w:lineRule="auto"/>
        <w:ind w:firstLine="720"/>
        <w:jc w:val="both"/>
        <w:rPr>
          <w:rFonts w:ascii="Times New Roman" w:eastAsia="Times New Roman" w:hAnsi="Times New Roman" w:cs="Times New Roman"/>
          <w:color w:val="222222"/>
          <w:sz w:val="26"/>
          <w:szCs w:val="26"/>
        </w:rPr>
      </w:pPr>
      <w:r w:rsidRPr="00D67CD3">
        <w:rPr>
          <w:rFonts w:ascii="Times New Roman" w:eastAsia="Times New Roman" w:hAnsi="Times New Roman" w:cs="Times New Roman"/>
          <w:color w:val="222222"/>
          <w:sz w:val="26"/>
          <w:szCs w:val="26"/>
        </w:rPr>
        <w:t>.</w:t>
      </w:r>
    </w:p>
    <w:p w14:paraId="4DA41AB7" w14:textId="1FD716FA" w:rsidR="00D67CD3" w:rsidRDefault="00D67CD3" w:rsidP="00D67CD3">
      <w:pPr>
        <w:shd w:val="clear" w:color="auto" w:fill="FFFFFF"/>
        <w:spacing w:after="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Đối với những cơ sở hạt nhân, cơ sở bức xạ và cơ sở tiến hành công việc bức xạ, t</w:t>
      </w:r>
      <w:r w:rsidRPr="00D67CD3">
        <w:rPr>
          <w:rFonts w:ascii="Times New Roman" w:eastAsia="Times New Roman" w:hAnsi="Times New Roman" w:cs="Times New Roman"/>
          <w:color w:val="222222"/>
          <w:sz w:val="26"/>
          <w:szCs w:val="26"/>
        </w:rPr>
        <w:t xml:space="preserve">heo quy định tại Điều 26, Luật NLNT, người đứng đầu tổ chức, cá nhân được cấp giấy phép tiến hành công việc bức xạ chịu trách nhiệm về an toàn, an ninh và thực hiện các quy định của Luật đối với việc tiến hành công việc bức xạ, bảo đảm an toàn, an ninh NPX; thực hiện đầy đủ các quy định trong giấy phép; xây dựng và tổ chức thực hiện nội quy, các chỉ dẫn về an toàn, an ninh,… Thực tiễn trong công tác quản lý nhà nước về ATBX cho thấy hầu hết các cơ sở sử dụng/lưu giữ NPX đã </w:t>
      </w:r>
      <w:r>
        <w:rPr>
          <w:rFonts w:ascii="Times New Roman" w:eastAsia="Times New Roman" w:hAnsi="Times New Roman" w:cs="Times New Roman"/>
          <w:color w:val="222222"/>
          <w:sz w:val="26"/>
          <w:szCs w:val="26"/>
        </w:rPr>
        <w:t>tuân thủ và</w:t>
      </w:r>
      <w:r w:rsidRPr="00D67CD3">
        <w:rPr>
          <w:rFonts w:ascii="Times New Roman" w:eastAsia="Times New Roman" w:hAnsi="Times New Roman" w:cs="Times New Roman"/>
          <w:color w:val="222222"/>
          <w:sz w:val="26"/>
          <w:szCs w:val="26"/>
        </w:rPr>
        <w:t xml:space="preserve"> thực hiện các quy định pháp luật liên quan đến việc khai báo, xin cấp giấy phép tiến hành công việc bức xạ, xây dựng hệ thống quản lý ATBX, bổ nhiệm người phụ trách an toàn, theo dõi liều chiếu xạ cho nhân viên bức xạ,... Tuy nhiên vẫn tồn tại thực trạng một số cơ sở tiến hành công việc bức xạ (cơ sở sử dụng/lưu giữ hoặc xuất/nhập khẩu NPX) chưa chấp hành nghiêm chỉnh, đầy đủ các quy định pháp luật về ATBX trên đây, dẫn đến nguy cơ mất an toàn, an ninh NPX</w:t>
      </w:r>
      <w:r>
        <w:rPr>
          <w:rFonts w:ascii="Times New Roman" w:eastAsia="Times New Roman" w:hAnsi="Times New Roman" w:cs="Times New Roman"/>
          <w:color w:val="222222"/>
          <w:sz w:val="26"/>
          <w:szCs w:val="26"/>
        </w:rPr>
        <w:t>, khiến các NPX đang sử dụng có nguy cơ bị mất cắp, thất lạc và trở thành nguồn phóng xạ nằm ngoài kiểm soát.</w:t>
      </w:r>
    </w:p>
    <w:p w14:paraId="75EC962C" w14:textId="31C139DE" w:rsidR="00D67CD3" w:rsidRPr="00D67CD3" w:rsidRDefault="0013756F" w:rsidP="0013756F">
      <w:pPr>
        <w:shd w:val="clear" w:color="auto" w:fill="FFFFFF"/>
        <w:spacing w:after="0" w:line="24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ab/>
        <w:t>Đối với hoạt động nhập khẩu phế liệu kim loại cũng tồn tại những nguy cơ lẫn các nguồn phóng xạ nằm ngoài kiểm soát khi nhập khẩu về Việt Nam do đó việc giám sát phóng xạ cũng cần được quan tâm.</w:t>
      </w:r>
    </w:p>
    <w:p w14:paraId="104A1F8E" w14:textId="333CF967" w:rsidR="00D67CD3" w:rsidRPr="00D67CD3" w:rsidRDefault="00D67CD3" w:rsidP="00D67CD3">
      <w:pPr>
        <w:shd w:val="clear" w:color="auto" w:fill="FFFFFF"/>
        <w:spacing w:before="120" w:after="120" w:line="240" w:lineRule="auto"/>
        <w:ind w:firstLine="720"/>
        <w:jc w:val="both"/>
        <w:rPr>
          <w:rFonts w:ascii="Times New Roman" w:eastAsia="Times New Roman" w:hAnsi="Times New Roman" w:cs="Times New Roman"/>
          <w:color w:val="222222"/>
          <w:sz w:val="26"/>
          <w:szCs w:val="26"/>
        </w:rPr>
      </w:pPr>
      <w:r w:rsidRPr="00D67CD3">
        <w:rPr>
          <w:rFonts w:ascii="Times New Roman" w:eastAsia="Times New Roman" w:hAnsi="Times New Roman" w:cs="Times New Roman"/>
          <w:color w:val="222222"/>
          <w:sz w:val="26"/>
          <w:szCs w:val="26"/>
        </w:rPr>
        <w:t>Trong thời gian từ năm 2014 đến năm 201</w:t>
      </w:r>
      <w:r>
        <w:rPr>
          <w:rFonts w:ascii="Times New Roman" w:eastAsia="Times New Roman" w:hAnsi="Times New Roman" w:cs="Times New Roman"/>
          <w:color w:val="222222"/>
          <w:sz w:val="26"/>
          <w:szCs w:val="26"/>
        </w:rPr>
        <w:t>8</w:t>
      </w:r>
      <w:r w:rsidRPr="00D67CD3">
        <w:rPr>
          <w:rFonts w:ascii="Times New Roman" w:eastAsia="Times New Roman" w:hAnsi="Times New Roman" w:cs="Times New Roman"/>
          <w:color w:val="222222"/>
          <w:sz w:val="26"/>
          <w:szCs w:val="26"/>
        </w:rPr>
        <w:t xml:space="preserve">, trên cả nước đã xảy ra 03 vụ việc </w:t>
      </w:r>
      <w:r w:rsidR="0013756F">
        <w:rPr>
          <w:rFonts w:ascii="Times New Roman" w:eastAsia="Times New Roman" w:hAnsi="Times New Roman" w:cs="Times New Roman"/>
          <w:color w:val="222222"/>
          <w:sz w:val="26"/>
          <w:szCs w:val="26"/>
        </w:rPr>
        <w:t>liên quan đến nguồn phóng xạ nằm ngoài soát bao gồm</w:t>
      </w:r>
      <w:r w:rsidRPr="00D67CD3">
        <w:rPr>
          <w:rFonts w:ascii="Times New Roman" w:eastAsia="Times New Roman" w:hAnsi="Times New Roman" w:cs="Times New Roman"/>
          <w:color w:val="222222"/>
          <w:sz w:val="26"/>
          <w:szCs w:val="26"/>
        </w:rPr>
        <w:t xml:space="preserve">: </w:t>
      </w:r>
      <w:r w:rsidR="0013756F">
        <w:rPr>
          <w:rFonts w:ascii="Times New Roman" w:eastAsia="Times New Roman" w:hAnsi="Times New Roman" w:cs="Times New Roman"/>
          <w:color w:val="222222"/>
          <w:sz w:val="26"/>
          <w:szCs w:val="26"/>
        </w:rPr>
        <w:t xml:space="preserve">03 sự cố mất nguồn phóng xạ tại </w:t>
      </w:r>
      <w:r w:rsidRPr="00D67CD3">
        <w:rPr>
          <w:rFonts w:ascii="Times New Roman" w:eastAsia="Times New Roman" w:hAnsi="Times New Roman" w:cs="Times New Roman"/>
          <w:color w:val="222222"/>
          <w:sz w:val="26"/>
          <w:szCs w:val="26"/>
        </w:rPr>
        <w:t xml:space="preserve">Công ty TNHH APAVE Châu Á Thái Bình Dương (Chi nhánh Tp. Hồ Chí Minh); Nhà máy luyện phôi thép - Chi nhánh Công ty Cổ phần thép Pomina 3 (tỉnh Bà Rịa – Vũng Tàu) và Công ty Cổ phần Xi măng Bắc Kạn DATC (tỉnh Bắc Kạn); </w:t>
      </w:r>
      <w:r w:rsidR="0013756F">
        <w:rPr>
          <w:rFonts w:ascii="Times New Roman" w:eastAsia="Times New Roman" w:hAnsi="Times New Roman" w:cs="Times New Roman"/>
          <w:color w:val="222222"/>
          <w:sz w:val="26"/>
          <w:szCs w:val="26"/>
        </w:rPr>
        <w:t xml:space="preserve">03 sự cố phát hiện và xử lý vật liệu phóng xạ nằm ngoài kiểm soát tại tỉnh Hưng Yên, tỉnh Bình Dương và </w:t>
      </w:r>
      <w:r w:rsidR="0013756F" w:rsidRPr="00D67CD3">
        <w:rPr>
          <w:rFonts w:ascii="Times New Roman" w:eastAsia="Times New Roman" w:hAnsi="Times New Roman" w:cs="Times New Roman"/>
          <w:color w:val="222222"/>
          <w:sz w:val="26"/>
          <w:szCs w:val="26"/>
        </w:rPr>
        <w:t>tỉnh Bà Rịa – Vũng Tàu</w:t>
      </w:r>
      <w:r w:rsidR="0013756F">
        <w:rPr>
          <w:rFonts w:ascii="Times New Roman" w:eastAsia="Times New Roman" w:hAnsi="Times New Roman" w:cs="Times New Roman"/>
          <w:color w:val="222222"/>
          <w:sz w:val="26"/>
          <w:szCs w:val="26"/>
        </w:rPr>
        <w:t>.</w:t>
      </w:r>
    </w:p>
    <w:p w14:paraId="06A950F3" w14:textId="02BCB490" w:rsidR="00D67CD3" w:rsidRDefault="00D67CD3" w:rsidP="00D67CD3">
      <w:pPr>
        <w:shd w:val="clear" w:color="auto" w:fill="FFFFFF"/>
        <w:spacing w:before="120" w:after="120" w:line="240" w:lineRule="auto"/>
        <w:ind w:firstLine="720"/>
        <w:jc w:val="both"/>
        <w:rPr>
          <w:rFonts w:ascii="Times New Roman" w:eastAsia="Times New Roman" w:hAnsi="Times New Roman" w:cs="Times New Roman"/>
          <w:color w:val="222222"/>
          <w:sz w:val="26"/>
          <w:szCs w:val="26"/>
        </w:rPr>
      </w:pPr>
      <w:r w:rsidRPr="00D67CD3">
        <w:rPr>
          <w:rFonts w:ascii="Times New Roman" w:eastAsia="Times New Roman" w:hAnsi="Times New Roman" w:cs="Times New Roman"/>
          <w:color w:val="222222"/>
          <w:sz w:val="26"/>
          <w:szCs w:val="26"/>
        </w:rPr>
        <w:t xml:space="preserve">Ngoài ra, còn có các vụ việc </w:t>
      </w:r>
      <w:r w:rsidR="0013756F">
        <w:rPr>
          <w:rFonts w:ascii="Times New Roman" w:eastAsia="Times New Roman" w:hAnsi="Times New Roman" w:cs="Times New Roman"/>
          <w:color w:val="222222"/>
          <w:sz w:val="26"/>
          <w:szCs w:val="26"/>
        </w:rPr>
        <w:t>dẫn đến nguy cơ mất an ninh</w:t>
      </w:r>
      <w:r w:rsidRPr="00D67CD3">
        <w:rPr>
          <w:rFonts w:ascii="Times New Roman" w:eastAsia="Times New Roman" w:hAnsi="Times New Roman" w:cs="Times New Roman"/>
          <w:color w:val="222222"/>
          <w:sz w:val="26"/>
          <w:szCs w:val="26"/>
        </w:rPr>
        <w:t xml:space="preserve"> NPX </w:t>
      </w:r>
      <w:r w:rsidR="0013756F">
        <w:rPr>
          <w:rFonts w:ascii="Times New Roman" w:eastAsia="Times New Roman" w:hAnsi="Times New Roman" w:cs="Times New Roman"/>
          <w:color w:val="222222"/>
          <w:sz w:val="26"/>
          <w:szCs w:val="26"/>
        </w:rPr>
        <w:t>hoặc không có</w:t>
      </w:r>
      <w:r w:rsidRPr="00D67CD3">
        <w:rPr>
          <w:rFonts w:ascii="Times New Roman" w:eastAsia="Times New Roman" w:hAnsi="Times New Roman" w:cs="Times New Roman"/>
          <w:color w:val="222222"/>
          <w:sz w:val="26"/>
          <w:szCs w:val="26"/>
        </w:rPr>
        <w:t xml:space="preserve"> các biện pháp bảo đảm an toàn, </w:t>
      </w:r>
      <w:proofErr w:type="gramStart"/>
      <w:r w:rsidRPr="00D67CD3">
        <w:rPr>
          <w:rFonts w:ascii="Times New Roman" w:eastAsia="Times New Roman" w:hAnsi="Times New Roman" w:cs="Times New Roman"/>
          <w:color w:val="222222"/>
          <w:sz w:val="26"/>
          <w:szCs w:val="26"/>
        </w:rPr>
        <w:t>an</w:t>
      </w:r>
      <w:proofErr w:type="gramEnd"/>
      <w:r w:rsidRPr="00D67CD3">
        <w:rPr>
          <w:rFonts w:ascii="Times New Roman" w:eastAsia="Times New Roman" w:hAnsi="Times New Roman" w:cs="Times New Roman"/>
          <w:color w:val="222222"/>
          <w:sz w:val="26"/>
          <w:szCs w:val="26"/>
        </w:rPr>
        <w:t xml:space="preserve"> ninh trong quá trình chuyển giao NPX</w:t>
      </w:r>
      <w:r w:rsidR="0013756F">
        <w:rPr>
          <w:rFonts w:ascii="Times New Roman" w:eastAsia="Times New Roman" w:hAnsi="Times New Roman" w:cs="Times New Roman"/>
          <w:color w:val="222222"/>
          <w:sz w:val="26"/>
          <w:szCs w:val="26"/>
        </w:rPr>
        <w:t xml:space="preserve"> như</w:t>
      </w:r>
      <w:r w:rsidRPr="00D67CD3">
        <w:rPr>
          <w:rFonts w:ascii="Times New Roman" w:eastAsia="Times New Roman" w:hAnsi="Times New Roman" w:cs="Times New Roman"/>
          <w:color w:val="222222"/>
          <w:sz w:val="26"/>
          <w:szCs w:val="26"/>
        </w:rPr>
        <w:t xml:space="preserve"> vụ việc chuyển giao NPX giữa Công ty Cổ phần thép Anh Vũ và Công ty Gia Anh Hưng Yên, giữa Công ty Cổ phần Tập đoàn Tân Mai và Công ty Cổ phần giấy Việt Đức Anh</w:t>
      </w:r>
      <w:r w:rsidR="0013756F">
        <w:rPr>
          <w:rFonts w:ascii="Times New Roman" w:eastAsia="Times New Roman" w:hAnsi="Times New Roman" w:cs="Times New Roman"/>
          <w:color w:val="222222"/>
          <w:sz w:val="26"/>
          <w:szCs w:val="26"/>
        </w:rPr>
        <w:t xml:space="preserve"> và sự việc tại Công ty </w:t>
      </w:r>
      <w:r w:rsidR="0013756F" w:rsidRPr="00D67CD3">
        <w:rPr>
          <w:rFonts w:ascii="Times New Roman" w:eastAsia="Times New Roman" w:hAnsi="Times New Roman" w:cs="Times New Roman"/>
          <w:color w:val="222222"/>
          <w:sz w:val="26"/>
          <w:szCs w:val="26"/>
        </w:rPr>
        <w:t>Cổ phần Xi măng và Vật liệu xây dựng Cầu Đước</w:t>
      </w:r>
      <w:r w:rsidR="0013756F">
        <w:rPr>
          <w:rFonts w:ascii="Times New Roman" w:eastAsia="Times New Roman" w:hAnsi="Times New Roman" w:cs="Times New Roman"/>
          <w:color w:val="222222"/>
          <w:sz w:val="26"/>
          <w:szCs w:val="26"/>
        </w:rPr>
        <w:t xml:space="preserve"> (tỉnh Nghệ An).</w:t>
      </w:r>
    </w:p>
    <w:p w14:paraId="1C67ABA4" w14:textId="727EBA10" w:rsidR="0013756F" w:rsidRPr="00D67CD3" w:rsidRDefault="0013756F" w:rsidP="00D67CD3">
      <w:pPr>
        <w:shd w:val="clear" w:color="auto" w:fill="FFFFFF"/>
        <w:spacing w:before="120" w:after="120" w:line="240" w:lineRule="auto"/>
        <w:ind w:firstLine="720"/>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Tóm tắt một số sự cố mất nguồn phóng xạ:</w:t>
      </w:r>
    </w:p>
    <w:p w14:paraId="28931CE5" w14:textId="1C4CC251" w:rsidR="00D67CD3" w:rsidRDefault="00D67CD3" w:rsidP="00D67CD3">
      <w:pPr>
        <w:shd w:val="clear" w:color="auto" w:fill="FFFFFF"/>
        <w:spacing w:before="120" w:after="120" w:line="240" w:lineRule="auto"/>
        <w:ind w:firstLine="720"/>
        <w:jc w:val="both"/>
        <w:rPr>
          <w:rFonts w:ascii="Times New Roman" w:eastAsia="Times New Roman" w:hAnsi="Times New Roman" w:cs="Times New Roman"/>
          <w:color w:val="222222"/>
          <w:sz w:val="26"/>
          <w:szCs w:val="26"/>
        </w:rPr>
      </w:pPr>
      <w:r w:rsidRPr="00D67CD3">
        <w:rPr>
          <w:rFonts w:ascii="Times New Roman" w:eastAsia="Times New Roman" w:hAnsi="Times New Roman" w:cs="Times New Roman"/>
          <w:color w:val="222222"/>
          <w:sz w:val="26"/>
          <w:szCs w:val="26"/>
        </w:rPr>
        <w:t>-</w:t>
      </w:r>
      <w:r w:rsidRPr="00850372">
        <w:rPr>
          <w:rFonts w:ascii="Times New Roman" w:eastAsia="Times New Roman" w:hAnsi="Times New Roman" w:cs="Times New Roman"/>
          <w:i/>
          <w:color w:val="222222"/>
          <w:sz w:val="26"/>
          <w:szCs w:val="26"/>
        </w:rPr>
        <w:t xml:space="preserve"> </w:t>
      </w:r>
      <w:r w:rsidR="00850372" w:rsidRPr="00850372">
        <w:rPr>
          <w:rFonts w:ascii="Times New Roman" w:eastAsia="Times New Roman" w:hAnsi="Times New Roman" w:cs="Times New Roman"/>
          <w:i/>
          <w:color w:val="222222"/>
          <w:sz w:val="26"/>
          <w:szCs w:val="26"/>
        </w:rPr>
        <w:t>Sự cố tại TP Hồ Chí Minh</w:t>
      </w:r>
      <w:r w:rsidR="00850372">
        <w:rPr>
          <w:rFonts w:ascii="Times New Roman" w:eastAsia="Times New Roman" w:hAnsi="Times New Roman" w:cs="Times New Roman"/>
          <w:color w:val="222222"/>
          <w:sz w:val="26"/>
          <w:szCs w:val="26"/>
        </w:rPr>
        <w:t xml:space="preserve">: </w:t>
      </w:r>
      <w:r w:rsidRPr="00D67CD3">
        <w:rPr>
          <w:rFonts w:ascii="Times New Roman" w:eastAsia="Times New Roman" w:hAnsi="Times New Roman" w:cs="Times New Roman"/>
          <w:color w:val="222222"/>
          <w:sz w:val="26"/>
          <w:szCs w:val="26"/>
        </w:rPr>
        <w:t>Ngày 11/9/2014, sau khi kết thúc hoạt động chụp ảnh phóng xạ công nghiệp vào lúc 21h tại Công trường Công ty Hồng Nhật (Tp. HCM), Chỉ huy Trưởng công trường của Công ty đã giao cho 01 nhân viên trẻ mới làm việc được 06 tháng (trong nhóm 03 nhân viên chụp ảnh phóng xạ công nghiệp tại đây) mang thiết bị chụp ảnh phóng xạ chứa NPX Ir-192 về lưu giữ tại nhà trọ của nhân viên này thuộc tại quận Tân Bình, Tp. HCM, sau khi mang NPX về phòng trọ của mình, nhân viên đã rời khỏi phòng, thiết bị chứa NPX không có ai trông coi. Theo quy định của Công ty APAVE, NPX phải được vận chuyển về kho nguồn của Công ty tại Vũng Tàu. Việc đưa NPX về lưu giữ tại nhà trọ là theo chỉ đạo của Phó Giám đốc phụ trách NDT Chi nhánh Công ty APAVE tại Tp. HCM. Ngày 12/9/2014, nhân viên quay về phòng trọ, phát hiện thiết bị chứa NPX đã bị mất cắp. Chi nhánh Công ty tại Tp. HCM đã tự tổ chức tìm kiếm NPX. Sau 03 ngày tự tìm kiếm nguồn không có kết quả, đến ngày 15/9/2014, Chi nhánh mới báo cáo cho Công an Quận Tân Bình, Công An Tp. HCM, Sở KH&amp;CN Tp. HCM và Cục ATBXHN. Ngày 18/9/2014, NPX bị mất cắp được phát hiện đang lưu giữ tại một địa chỉ thuộc Quận Tân Phú, Tp. HCM. Thiết bị và NPX đã được thu hồi trong tình trạng nguyên vẹn không bị đập phá.</w:t>
      </w:r>
    </w:p>
    <w:p w14:paraId="740B9E3A" w14:textId="66989895" w:rsidR="0013756F" w:rsidRPr="00850372" w:rsidRDefault="00850372" w:rsidP="00850372">
      <w:pPr>
        <w:spacing w:line="240" w:lineRule="auto"/>
        <w:ind w:firstLine="357"/>
        <w:jc w:val="both"/>
        <w:rPr>
          <w:rFonts w:ascii="Times New Roman" w:hAnsi="Times New Roman" w:cs="Times New Roman"/>
          <w:sz w:val="26"/>
          <w:szCs w:val="26"/>
        </w:rPr>
      </w:pPr>
      <w:r w:rsidRPr="00850372">
        <w:rPr>
          <w:rFonts w:ascii="Times New Roman" w:eastAsia="Times New Roman" w:hAnsi="Times New Roman" w:cs="Times New Roman"/>
          <w:color w:val="222222"/>
          <w:sz w:val="26"/>
          <w:szCs w:val="26"/>
        </w:rPr>
        <w:t xml:space="preserve">- </w:t>
      </w:r>
      <w:r w:rsidRPr="00850372">
        <w:rPr>
          <w:rFonts w:ascii="Times New Roman" w:eastAsia="Times New Roman" w:hAnsi="Times New Roman" w:cs="Times New Roman"/>
          <w:i/>
          <w:color w:val="222222"/>
          <w:sz w:val="26"/>
          <w:szCs w:val="26"/>
        </w:rPr>
        <w:t xml:space="preserve">Sự cố </w:t>
      </w:r>
      <w:r>
        <w:rPr>
          <w:rFonts w:ascii="Times New Roman" w:eastAsia="Times New Roman" w:hAnsi="Times New Roman" w:cs="Times New Roman"/>
          <w:i/>
          <w:color w:val="222222"/>
          <w:sz w:val="26"/>
          <w:szCs w:val="26"/>
        </w:rPr>
        <w:t xml:space="preserve">tại </w:t>
      </w:r>
      <w:r w:rsidRPr="00850372">
        <w:rPr>
          <w:rFonts w:ascii="Times New Roman" w:eastAsia="Times New Roman" w:hAnsi="Times New Roman" w:cs="Times New Roman"/>
          <w:i/>
          <w:color w:val="222222"/>
          <w:sz w:val="26"/>
          <w:szCs w:val="26"/>
        </w:rPr>
        <w:t>Hưng Yên:</w:t>
      </w:r>
      <w:r w:rsidRPr="00850372">
        <w:rPr>
          <w:rFonts w:ascii="Times New Roman" w:eastAsia="Times New Roman" w:hAnsi="Times New Roman" w:cs="Times New Roman"/>
          <w:color w:val="222222"/>
          <w:sz w:val="26"/>
          <w:szCs w:val="26"/>
        </w:rPr>
        <w:t xml:space="preserve"> </w:t>
      </w:r>
      <w:r w:rsidRPr="00850372">
        <w:rPr>
          <w:rFonts w:ascii="Times New Roman" w:hAnsi="Times New Roman" w:cs="Times New Roman"/>
          <w:sz w:val="26"/>
          <w:szCs w:val="26"/>
        </w:rPr>
        <w:t>Khoảng 9h sáng ngày 8/9/2017, ông Thi – chủ một cơ sở thu mua phế liệu tại Hưng Yên có mang mẫu kim loại đến Trung tâm đánh giá không phá hủy (NDE) để phân tích thành phần.</w:t>
      </w:r>
      <w:r>
        <w:rPr>
          <w:rFonts w:ascii="Times New Roman" w:hAnsi="Times New Roman" w:cs="Times New Roman"/>
          <w:sz w:val="26"/>
          <w:szCs w:val="26"/>
        </w:rPr>
        <w:t xml:space="preserve"> </w:t>
      </w:r>
      <w:r w:rsidRPr="00850372">
        <w:rPr>
          <w:rFonts w:ascii="Times New Roman" w:hAnsi="Times New Roman" w:cs="Times New Roman"/>
          <w:sz w:val="26"/>
          <w:szCs w:val="26"/>
        </w:rPr>
        <w:t xml:space="preserve">Tại đây, cán bộ của Trung tâm NDE đã sử dụng thiết bị Inspector+ đo kiểm tra và phát hiện suất liều bức xạ trên 100 µSv/h tại sát bề mặt mẫu. Trung tâm NDE đã báo cáo sự việc cho Cục </w:t>
      </w:r>
      <w:proofErr w:type="gramStart"/>
      <w:r w:rsidRPr="00850372">
        <w:rPr>
          <w:rFonts w:ascii="Times New Roman" w:hAnsi="Times New Roman" w:cs="Times New Roman"/>
          <w:sz w:val="26"/>
          <w:szCs w:val="26"/>
        </w:rPr>
        <w:t>An</w:t>
      </w:r>
      <w:proofErr w:type="gramEnd"/>
      <w:r w:rsidRPr="00850372">
        <w:rPr>
          <w:rFonts w:ascii="Times New Roman" w:hAnsi="Times New Roman" w:cs="Times New Roman"/>
          <w:sz w:val="26"/>
          <w:szCs w:val="26"/>
        </w:rPr>
        <w:t xml:space="preserve"> toàn bức xạ và hạt nhân (ATBXHN). Khoảng 11h cùng ngày, Cục ATBXHN đã cử cán bộ đến và tiến hành xác minh lại thông tin về vật thể. Kết quả kiểm tra cho thấy đây là vật thể nhiễm xạ. Cục ATBXHN, Trung tâm NDE và ông Thi đã tiến hành niêm phong và lập biên bản bàn giao để lưu giữ tại Kho nguồn của Trung tâm NDE. Ông Thi cung cấp thông tin về việc đã từng phân kim một phần vật thể tại nhà riêng. Xác định tình huống có thể gây nhiễm bẩn phóng xạ, Đoàn công tác Bộ Khoa học và Công nghệ (Đoàn công tác) gồm cán bộ Cục ATBXHN, cán bộ Trung tâm NDE đã cùng ông Thi về xã Chỉ Đạo, huyện Văn Lâm, tỉnh Hưng Yên (nhà riêng ông Thi) để xử lý tình huống. Khoảng 13h30 </w:t>
      </w:r>
      <w:r w:rsidRPr="00850372">
        <w:rPr>
          <w:rFonts w:ascii="Times New Roman" w:hAnsi="Times New Roman" w:cs="Times New Roman"/>
          <w:sz w:val="26"/>
          <w:szCs w:val="26"/>
        </w:rPr>
        <w:lastRenderedPageBreak/>
        <w:t>cùng ngày, Đoàn công tác tiến hành đo đạc, kiểm tra mức phóng xạ, nhiễm bẩn phóng xạ tại nhà ông Thi (khu vực ông Thi tiến hành phân kim). Tại khu vực này đã xác định được một số vật thể nhiễm bẩn phóng xạ như bát đựng bột vàng, thìa, ca cốc nhựa, xỉ than. Đoàn công tác đã tiến hành thu gom các vật thể nhiễm bẩn phóng xạ này. Kết quả đo đánh giá sau khi thu gom cho thấy khu vực phân kim và nhà ông Thi đã an toàn.</w:t>
      </w:r>
      <w:r>
        <w:rPr>
          <w:rFonts w:ascii="Times New Roman" w:hAnsi="Times New Roman" w:cs="Times New Roman"/>
          <w:sz w:val="26"/>
          <w:szCs w:val="26"/>
        </w:rPr>
        <w:t xml:space="preserve"> </w:t>
      </w:r>
      <w:r w:rsidRPr="00850372">
        <w:rPr>
          <w:rFonts w:ascii="Times New Roman" w:hAnsi="Times New Roman" w:cs="Times New Roman"/>
          <w:sz w:val="26"/>
          <w:szCs w:val="26"/>
        </w:rPr>
        <w:t xml:space="preserve">Sau khi Đoàn công tác thu gom vật thể nhiễm xạ tại nhà ông Thi, Ông Thi dẫn Đoàn công tác đến nhà ông Thơ (em trai ông Thi). Tại đây đoàn công tác đã phát hiện 3 mảnh vật thể (bị đã bị phân cắt từ một khối). Kết quả kiểm tra bằng thiết bị Inspector 1000 cho thấy vật thể chứa đồng vị phóng xạ U-238. Theo đánh giá ban đầu, vật thể phóng xạ là Urani nghèo. Công tác ứng phó sự cố được phối hợp triển khai </w:t>
      </w:r>
      <w:r>
        <w:rPr>
          <w:rFonts w:ascii="Times New Roman" w:hAnsi="Times New Roman" w:cs="Times New Roman"/>
          <w:sz w:val="26"/>
          <w:szCs w:val="26"/>
        </w:rPr>
        <w:t xml:space="preserve">đồng bộ và hiệu quả </w:t>
      </w:r>
      <w:r w:rsidRPr="00850372">
        <w:rPr>
          <w:rFonts w:ascii="Times New Roman" w:hAnsi="Times New Roman" w:cs="Times New Roman"/>
          <w:sz w:val="26"/>
          <w:szCs w:val="26"/>
        </w:rPr>
        <w:t>giữa Đoàn công tác và các cơ quan liên quan như Sở Khoa học và Công ng</w:t>
      </w:r>
      <w:r>
        <w:rPr>
          <w:rFonts w:ascii="Times New Roman" w:hAnsi="Times New Roman" w:cs="Times New Roman"/>
          <w:sz w:val="26"/>
          <w:szCs w:val="26"/>
        </w:rPr>
        <w:t>h</w:t>
      </w:r>
      <w:r w:rsidRPr="00850372">
        <w:rPr>
          <w:rFonts w:ascii="Times New Roman" w:hAnsi="Times New Roman" w:cs="Times New Roman"/>
          <w:sz w:val="26"/>
          <w:szCs w:val="26"/>
        </w:rPr>
        <w:t>ệ Hưng Yên, Công an tỉnh Hưng Yên, Công an huyện Văn Lâm, UBND xã Chỉ Đạo</w:t>
      </w:r>
      <w:r>
        <w:rPr>
          <w:rFonts w:ascii="Times New Roman" w:hAnsi="Times New Roman" w:cs="Times New Roman"/>
          <w:sz w:val="26"/>
          <w:szCs w:val="26"/>
        </w:rPr>
        <w:t xml:space="preserve">. Vật thể nhiễm bẩn phóng xạ được thu gom hiệu quả,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toàn. </w:t>
      </w:r>
    </w:p>
    <w:p w14:paraId="5646E502" w14:textId="77777777" w:rsidR="00D67CD3" w:rsidRPr="00D67CD3" w:rsidRDefault="00D67CD3" w:rsidP="00D67CD3">
      <w:pPr>
        <w:spacing w:before="120" w:after="120" w:line="240" w:lineRule="auto"/>
        <w:ind w:firstLine="851"/>
        <w:jc w:val="both"/>
        <w:rPr>
          <w:rFonts w:ascii="Times New Roman" w:hAnsi="Times New Roman" w:cs="Times New Roman"/>
          <w:b/>
          <w:sz w:val="26"/>
          <w:szCs w:val="26"/>
        </w:rPr>
      </w:pPr>
      <w:r w:rsidRPr="00D67CD3">
        <w:rPr>
          <w:rFonts w:ascii="Times New Roman" w:hAnsi="Times New Roman" w:cs="Times New Roman"/>
          <w:b/>
          <w:sz w:val="26"/>
          <w:szCs w:val="26"/>
        </w:rPr>
        <w:t>3. Các quy định về phát hiện và xử lý nguồn phóng xạ nằm ngoài kiểm soát và phế liệu nhập khẩu</w:t>
      </w:r>
    </w:p>
    <w:p w14:paraId="78CC6ABE" w14:textId="77777777" w:rsidR="00D67CD3" w:rsidRPr="00D67CD3" w:rsidRDefault="00D67CD3" w:rsidP="00D67CD3">
      <w:pPr>
        <w:numPr>
          <w:ilvl w:val="0"/>
          <w:numId w:val="9"/>
        </w:numPr>
        <w:spacing w:before="120" w:after="120" w:line="240" w:lineRule="auto"/>
        <w:jc w:val="both"/>
        <w:rPr>
          <w:rFonts w:ascii="Times New Roman" w:hAnsi="Times New Roman" w:cs="Times New Roman"/>
          <w:sz w:val="26"/>
          <w:szCs w:val="26"/>
        </w:rPr>
      </w:pPr>
      <w:r w:rsidRPr="00D67CD3">
        <w:rPr>
          <w:rFonts w:ascii="Times New Roman" w:hAnsi="Times New Roman" w:cs="Times New Roman"/>
          <w:sz w:val="26"/>
          <w:szCs w:val="26"/>
        </w:rPr>
        <w:t>Luật Năng lượng nguyên tử 2008:</w:t>
      </w:r>
    </w:p>
    <w:p w14:paraId="5528063D" w14:textId="77777777" w:rsidR="00D67CD3" w:rsidRPr="00D67CD3" w:rsidRDefault="00D67CD3" w:rsidP="00D67CD3">
      <w:pPr>
        <w:pStyle w:val="ListParagraph"/>
        <w:numPr>
          <w:ilvl w:val="0"/>
          <w:numId w:val="10"/>
        </w:numPr>
        <w:spacing w:before="120" w:after="120" w:line="240" w:lineRule="auto"/>
        <w:jc w:val="both"/>
        <w:rPr>
          <w:rFonts w:ascii="Times New Roman" w:hAnsi="Times New Roman" w:cs="Times New Roman"/>
          <w:i/>
          <w:sz w:val="26"/>
          <w:szCs w:val="26"/>
        </w:rPr>
      </w:pPr>
      <w:r w:rsidRPr="00D67CD3">
        <w:rPr>
          <w:rFonts w:ascii="Times New Roman" w:hAnsi="Times New Roman" w:cs="Times New Roman"/>
          <w:bCs/>
          <w:i/>
          <w:sz w:val="26"/>
          <w:szCs w:val="26"/>
        </w:rPr>
        <w:t>Điều 12. Những hành vi bị nghiêm cấm;</w:t>
      </w:r>
    </w:p>
    <w:p w14:paraId="7B843EE1" w14:textId="77777777" w:rsidR="00D67CD3" w:rsidRPr="00D67CD3" w:rsidRDefault="00D67CD3" w:rsidP="00D67CD3">
      <w:pPr>
        <w:pStyle w:val="ListParagraph"/>
        <w:numPr>
          <w:ilvl w:val="0"/>
          <w:numId w:val="10"/>
        </w:numPr>
        <w:spacing w:before="120" w:after="120" w:line="240" w:lineRule="auto"/>
        <w:jc w:val="both"/>
        <w:rPr>
          <w:rFonts w:ascii="Times New Roman" w:hAnsi="Times New Roman" w:cs="Times New Roman"/>
          <w:i/>
          <w:sz w:val="26"/>
          <w:szCs w:val="26"/>
        </w:rPr>
      </w:pPr>
      <w:r w:rsidRPr="00D67CD3">
        <w:rPr>
          <w:rFonts w:ascii="Times New Roman" w:hAnsi="Times New Roman" w:cs="Times New Roman"/>
          <w:bCs/>
          <w:i/>
          <w:sz w:val="26"/>
          <w:szCs w:val="26"/>
        </w:rPr>
        <w:t>Điều 67. Kiểm soát hàng hoá nhập khẩu nghi ngờ chứa chất phóng xạ hoặc nhiễm phóng xạ;</w:t>
      </w:r>
    </w:p>
    <w:p w14:paraId="1B6D2D16" w14:textId="77777777" w:rsidR="00D67CD3" w:rsidRPr="00D67CD3" w:rsidRDefault="00D67CD3" w:rsidP="00D67CD3">
      <w:pPr>
        <w:pStyle w:val="ListParagraph"/>
        <w:numPr>
          <w:ilvl w:val="0"/>
          <w:numId w:val="10"/>
        </w:numPr>
        <w:spacing w:before="120" w:after="120" w:line="240" w:lineRule="auto"/>
        <w:jc w:val="both"/>
        <w:rPr>
          <w:rFonts w:ascii="Times New Roman" w:hAnsi="Times New Roman" w:cs="Times New Roman"/>
          <w:i/>
          <w:sz w:val="26"/>
          <w:szCs w:val="26"/>
        </w:rPr>
      </w:pPr>
      <w:r w:rsidRPr="00D67CD3">
        <w:rPr>
          <w:rFonts w:ascii="Times New Roman" w:hAnsi="Times New Roman" w:cs="Times New Roman"/>
          <w:bCs/>
          <w:i/>
          <w:sz w:val="26"/>
          <w:szCs w:val="26"/>
        </w:rPr>
        <w:t>Điều 84. Trách nhiệm của tổ chức, cá nhân có liên quan khi sự cố xảy ra.</w:t>
      </w:r>
    </w:p>
    <w:p w14:paraId="46675579" w14:textId="77777777" w:rsidR="00D67CD3" w:rsidRPr="00D67CD3" w:rsidRDefault="00D67CD3" w:rsidP="00D67CD3">
      <w:pPr>
        <w:numPr>
          <w:ilvl w:val="0"/>
          <w:numId w:val="9"/>
        </w:numPr>
        <w:spacing w:before="120" w:after="120" w:line="240" w:lineRule="auto"/>
        <w:jc w:val="both"/>
        <w:rPr>
          <w:rFonts w:ascii="Times New Roman" w:hAnsi="Times New Roman" w:cs="Times New Roman"/>
          <w:sz w:val="26"/>
          <w:szCs w:val="26"/>
        </w:rPr>
      </w:pPr>
      <w:r w:rsidRPr="00D67CD3">
        <w:rPr>
          <w:rFonts w:ascii="Times New Roman" w:hAnsi="Times New Roman" w:cs="Times New Roman"/>
          <w:sz w:val="26"/>
          <w:szCs w:val="26"/>
        </w:rPr>
        <w:t>Nghị định 07/2010/NĐ-CP quy định chi tiết và hướng dẫn thi hành một số điều của Luật NLNT ngày 25/01/2010:</w:t>
      </w:r>
    </w:p>
    <w:p w14:paraId="0546CA71" w14:textId="77777777" w:rsidR="00D67CD3" w:rsidRPr="00D67CD3" w:rsidRDefault="00D67CD3" w:rsidP="00D67CD3">
      <w:pPr>
        <w:pStyle w:val="ListParagraph"/>
        <w:numPr>
          <w:ilvl w:val="0"/>
          <w:numId w:val="10"/>
        </w:numPr>
        <w:spacing w:before="120" w:after="120" w:line="240" w:lineRule="auto"/>
        <w:jc w:val="both"/>
        <w:rPr>
          <w:rFonts w:ascii="Times New Roman" w:hAnsi="Times New Roman" w:cs="Times New Roman"/>
          <w:bCs/>
          <w:i/>
          <w:color w:val="444444"/>
          <w:sz w:val="26"/>
          <w:szCs w:val="26"/>
          <w:bdr w:val="none" w:sz="0" w:space="0" w:color="auto" w:frame="1"/>
        </w:rPr>
      </w:pPr>
      <w:r w:rsidRPr="00D67CD3">
        <w:rPr>
          <w:rFonts w:ascii="Times New Roman" w:hAnsi="Times New Roman" w:cs="Times New Roman"/>
          <w:bCs/>
          <w:i/>
          <w:color w:val="444444"/>
          <w:sz w:val="26"/>
          <w:szCs w:val="26"/>
          <w:bdr w:val="none" w:sz="0" w:space="0" w:color="auto" w:frame="1"/>
        </w:rPr>
        <w:t>Điều 6. Phát hiện nguồn phóng xạ, vật liệu hạt nhân, thiết bị hạt nhân bị thất lạc, bị chiếm đoạt, bị bỏ rơi, bị chuyển giao bất hợp pháp, chưa được khai báo;</w:t>
      </w:r>
    </w:p>
    <w:p w14:paraId="07D10F78" w14:textId="77777777" w:rsidR="00D67CD3" w:rsidRPr="00D67CD3" w:rsidRDefault="00D67CD3" w:rsidP="00D67CD3">
      <w:pPr>
        <w:pStyle w:val="ListParagraph"/>
        <w:numPr>
          <w:ilvl w:val="0"/>
          <w:numId w:val="10"/>
        </w:numPr>
        <w:spacing w:before="120" w:after="120" w:line="240" w:lineRule="auto"/>
        <w:jc w:val="both"/>
        <w:rPr>
          <w:rFonts w:ascii="Times New Roman" w:hAnsi="Times New Roman" w:cs="Times New Roman"/>
          <w:bCs/>
          <w:i/>
          <w:color w:val="444444"/>
          <w:sz w:val="26"/>
          <w:szCs w:val="26"/>
          <w:bdr w:val="none" w:sz="0" w:space="0" w:color="auto" w:frame="1"/>
        </w:rPr>
      </w:pPr>
      <w:r w:rsidRPr="00D67CD3">
        <w:rPr>
          <w:rFonts w:ascii="Times New Roman" w:hAnsi="Times New Roman" w:cs="Times New Roman"/>
          <w:bCs/>
          <w:i/>
          <w:color w:val="444444"/>
          <w:sz w:val="26"/>
          <w:szCs w:val="26"/>
          <w:bdr w:val="none" w:sz="0" w:space="0" w:color="auto" w:frame="1"/>
        </w:rPr>
        <w:t>Điều 7. Trách nhiệm của các cơ quan trong quá trình phát hiện, xử lý nguồn phóng xạ, vật liệu hạt nhân và thiết bị hạt nhân nằm ngoài sự kiểm soát;</w:t>
      </w:r>
    </w:p>
    <w:p w14:paraId="7A4B2DD4" w14:textId="77777777" w:rsidR="00D67CD3" w:rsidRPr="00D67CD3" w:rsidRDefault="00D67CD3" w:rsidP="00D67CD3">
      <w:pPr>
        <w:pStyle w:val="ListParagraph"/>
        <w:numPr>
          <w:ilvl w:val="0"/>
          <w:numId w:val="10"/>
        </w:numPr>
        <w:spacing w:before="120" w:after="120" w:line="240" w:lineRule="auto"/>
        <w:jc w:val="both"/>
        <w:rPr>
          <w:rFonts w:ascii="Times New Roman" w:hAnsi="Times New Roman" w:cs="Times New Roman"/>
          <w:bCs/>
          <w:i/>
          <w:color w:val="444444"/>
          <w:sz w:val="26"/>
          <w:szCs w:val="26"/>
          <w:bdr w:val="none" w:sz="0" w:space="0" w:color="auto" w:frame="1"/>
        </w:rPr>
      </w:pPr>
      <w:r w:rsidRPr="00D67CD3">
        <w:rPr>
          <w:rFonts w:ascii="Times New Roman" w:hAnsi="Times New Roman" w:cs="Times New Roman"/>
          <w:bCs/>
          <w:i/>
          <w:color w:val="444444"/>
          <w:sz w:val="26"/>
          <w:szCs w:val="26"/>
          <w:bdr w:val="none" w:sz="0" w:space="0" w:color="auto" w:frame="1"/>
        </w:rPr>
        <w:t>Điều 8. Kinh phí bảo đảm việc phát hiện, tìm kiếm, xử lý và lưu giữ nguồn phóng xạ, vật liệu hạt nhân và thiết bị hạt nhân nằm ngoài sự kiểm soát;</w:t>
      </w:r>
    </w:p>
    <w:p w14:paraId="312A29E8" w14:textId="77777777" w:rsidR="00D67CD3" w:rsidRPr="00D67CD3" w:rsidRDefault="00D67CD3" w:rsidP="00D67CD3">
      <w:pPr>
        <w:pStyle w:val="ListParagraph"/>
        <w:numPr>
          <w:ilvl w:val="0"/>
          <w:numId w:val="10"/>
        </w:numPr>
        <w:spacing w:before="120" w:after="120" w:line="240" w:lineRule="auto"/>
        <w:jc w:val="both"/>
        <w:rPr>
          <w:rFonts w:ascii="Times New Roman" w:hAnsi="Times New Roman" w:cs="Times New Roman"/>
          <w:sz w:val="26"/>
          <w:szCs w:val="26"/>
        </w:rPr>
      </w:pPr>
      <w:r w:rsidRPr="00D67CD3">
        <w:rPr>
          <w:rFonts w:ascii="Times New Roman" w:hAnsi="Times New Roman" w:cs="Times New Roman"/>
          <w:bCs/>
          <w:i/>
          <w:color w:val="444444"/>
          <w:sz w:val="26"/>
          <w:szCs w:val="26"/>
          <w:bdr w:val="none" w:sz="0" w:space="0" w:color="auto" w:frame="1"/>
        </w:rPr>
        <w:t>Điều 10. Cơ chế phối hợp giữa cơ quan hải quan với các cơ quan liên quan trong việc kiểm soát nhập khẩu, xuất khẩu vật liệu phóng xạ và thiết bị hạt nhân tại cửa khẩu.</w:t>
      </w:r>
    </w:p>
    <w:p w14:paraId="399687EB" w14:textId="77777777" w:rsidR="00D67CD3" w:rsidRPr="00D67CD3" w:rsidRDefault="00D67CD3" w:rsidP="00D67CD3">
      <w:pPr>
        <w:numPr>
          <w:ilvl w:val="0"/>
          <w:numId w:val="9"/>
        </w:numPr>
        <w:tabs>
          <w:tab w:val="clear" w:pos="720"/>
        </w:tabs>
        <w:spacing w:before="120" w:after="120" w:line="240" w:lineRule="auto"/>
        <w:ind w:left="0" w:firstLine="360"/>
        <w:jc w:val="both"/>
        <w:rPr>
          <w:rFonts w:ascii="Times New Roman" w:hAnsi="Times New Roman" w:cs="Times New Roman"/>
          <w:sz w:val="26"/>
          <w:szCs w:val="26"/>
        </w:rPr>
      </w:pPr>
      <w:r w:rsidRPr="00D67CD3">
        <w:rPr>
          <w:rFonts w:ascii="Times New Roman" w:hAnsi="Times New Roman" w:cs="Times New Roman"/>
          <w:sz w:val="26"/>
          <w:szCs w:val="26"/>
        </w:rPr>
        <w:t>Thông tư liên tịch số 112/2015-TTLT-BTC-BKHCN ngày 29/7/2015 Hướng dẫn cơ chế phối hợp và xử lý trong việc kiểm tra, phát hiện chất phóng xạ tại các cửa khẩu.</w:t>
      </w:r>
    </w:p>
    <w:p w14:paraId="5EE905A8" w14:textId="77777777" w:rsidR="00D67CD3" w:rsidRPr="00D67CD3" w:rsidRDefault="00D67CD3" w:rsidP="00D67CD3">
      <w:pPr>
        <w:numPr>
          <w:ilvl w:val="0"/>
          <w:numId w:val="9"/>
        </w:numPr>
        <w:tabs>
          <w:tab w:val="clear" w:pos="720"/>
        </w:tabs>
        <w:spacing w:before="120" w:after="120" w:line="240" w:lineRule="auto"/>
        <w:ind w:left="0" w:firstLine="360"/>
        <w:jc w:val="both"/>
        <w:rPr>
          <w:rFonts w:ascii="Times New Roman" w:hAnsi="Times New Roman" w:cs="Times New Roman"/>
          <w:iCs/>
          <w:color w:val="000000"/>
          <w:sz w:val="26"/>
          <w:szCs w:val="26"/>
          <w:shd w:val="clear" w:color="auto" w:fill="FFFFFF"/>
          <w:lang w:val="vi-VN"/>
        </w:rPr>
      </w:pPr>
      <w:r w:rsidRPr="00D67CD3">
        <w:rPr>
          <w:rFonts w:ascii="Times New Roman" w:hAnsi="Times New Roman" w:cs="Times New Roman"/>
          <w:sz w:val="26"/>
          <w:szCs w:val="26"/>
        </w:rPr>
        <w:t>Thông tư số 25/2014/TT-BKHCN ngày 08 tháng 10 năm 2014 của Bộ trưởng Bộ Khoa học và Công nghệ về việc Quy định việc chuẩn bị ứng phó và ứng phó sự cố bức xạ và hạt nhân, lập và phê duyệt kế hoạch ứng phó sự cố bức xạ và hạt nhân.</w:t>
      </w:r>
    </w:p>
    <w:p w14:paraId="2C8ADC38" w14:textId="77777777" w:rsidR="00D67CD3" w:rsidRPr="00D67CD3" w:rsidRDefault="00D67CD3" w:rsidP="00D67CD3">
      <w:pPr>
        <w:numPr>
          <w:ilvl w:val="0"/>
          <w:numId w:val="9"/>
        </w:numPr>
        <w:tabs>
          <w:tab w:val="clear" w:pos="720"/>
        </w:tabs>
        <w:spacing w:before="120" w:after="120" w:line="240" w:lineRule="auto"/>
        <w:ind w:left="0" w:firstLine="360"/>
        <w:jc w:val="both"/>
        <w:rPr>
          <w:rFonts w:ascii="Times New Roman" w:hAnsi="Times New Roman" w:cs="Times New Roman"/>
          <w:iCs/>
          <w:color w:val="000000"/>
          <w:sz w:val="26"/>
          <w:szCs w:val="26"/>
          <w:shd w:val="clear" w:color="auto" w:fill="FFFFFF"/>
          <w:lang w:val="vi-VN"/>
        </w:rPr>
      </w:pPr>
      <w:r w:rsidRPr="00D67CD3">
        <w:rPr>
          <w:rFonts w:ascii="Times New Roman" w:hAnsi="Times New Roman" w:cs="Times New Roman"/>
          <w:color w:val="000000"/>
          <w:sz w:val="26"/>
          <w:szCs w:val="26"/>
          <w:shd w:val="clear" w:color="auto" w:fill="FFFFFF"/>
        </w:rPr>
        <w:t>Thông tư số</w:t>
      </w:r>
      <w:r w:rsidRPr="00D67CD3">
        <w:rPr>
          <w:rStyle w:val="apple-converted-space"/>
          <w:rFonts w:ascii="Times New Roman" w:hAnsi="Times New Roman" w:cs="Times New Roman"/>
          <w:color w:val="000000"/>
          <w:sz w:val="26"/>
          <w:szCs w:val="26"/>
          <w:shd w:val="clear" w:color="auto" w:fill="FFFFFF"/>
        </w:rPr>
        <w:t> </w:t>
      </w:r>
      <w:hyperlink r:id="rId7" w:tgtFrame="_blank" w:history="1">
        <w:r w:rsidRPr="00D67CD3">
          <w:rPr>
            <w:rStyle w:val="Hyperlink"/>
            <w:rFonts w:ascii="Times New Roman" w:hAnsi="Times New Roman" w:cs="Times New Roman"/>
            <w:color w:val="000000"/>
            <w:sz w:val="26"/>
            <w:szCs w:val="26"/>
            <w:shd w:val="clear" w:color="auto" w:fill="FFFFFF"/>
          </w:rPr>
          <w:t>19/2012/TT-BKHCN</w:t>
        </w:r>
      </w:hyperlink>
      <w:r w:rsidRPr="00D67CD3">
        <w:rPr>
          <w:rStyle w:val="apple-converted-space"/>
          <w:rFonts w:ascii="Times New Roman" w:hAnsi="Times New Roman" w:cs="Times New Roman"/>
          <w:color w:val="000000"/>
          <w:sz w:val="26"/>
          <w:szCs w:val="26"/>
          <w:shd w:val="clear" w:color="auto" w:fill="FFFFFF"/>
        </w:rPr>
        <w:t> </w:t>
      </w:r>
      <w:r w:rsidRPr="00D67CD3">
        <w:rPr>
          <w:rFonts w:ascii="Times New Roman" w:hAnsi="Times New Roman" w:cs="Times New Roman"/>
          <w:color w:val="000000"/>
          <w:sz w:val="26"/>
          <w:szCs w:val="26"/>
          <w:shd w:val="clear" w:color="auto" w:fill="FFFFFF"/>
        </w:rPr>
        <w:t xml:space="preserve">ngày 08 tháng 11 năm 2012 của Bộ trưởng Bộ Khoa học và Công nghệ quy định về kiểm soát và bảo đảm an toàn bức xạ trong chiếu xạ nghề </w:t>
      </w:r>
      <w:r w:rsidRPr="00D67CD3">
        <w:rPr>
          <w:rFonts w:ascii="Times New Roman" w:hAnsi="Times New Roman" w:cs="Times New Roman"/>
          <w:sz w:val="26"/>
          <w:szCs w:val="26"/>
        </w:rPr>
        <w:t>nghiệp</w:t>
      </w:r>
      <w:r w:rsidRPr="00D67CD3">
        <w:rPr>
          <w:rFonts w:ascii="Times New Roman" w:hAnsi="Times New Roman" w:cs="Times New Roman"/>
          <w:color w:val="000000"/>
          <w:sz w:val="26"/>
          <w:szCs w:val="26"/>
          <w:shd w:val="clear" w:color="auto" w:fill="FFFFFF"/>
        </w:rPr>
        <w:t xml:space="preserve"> và chiếu xạ công chúng</w:t>
      </w:r>
      <w:bookmarkStart w:id="0" w:name="loai_1"/>
      <w:r w:rsidRPr="00D67CD3">
        <w:rPr>
          <w:rFonts w:ascii="Times New Roman" w:hAnsi="Times New Roman" w:cs="Times New Roman"/>
          <w:color w:val="000000"/>
          <w:sz w:val="26"/>
          <w:szCs w:val="26"/>
          <w:shd w:val="clear" w:color="auto" w:fill="FFFFFF"/>
        </w:rPr>
        <w:t>.</w:t>
      </w:r>
    </w:p>
    <w:p w14:paraId="662F102E" w14:textId="77777777" w:rsidR="00D67CD3" w:rsidRPr="00D67CD3" w:rsidRDefault="00D67CD3" w:rsidP="00D67CD3">
      <w:pPr>
        <w:numPr>
          <w:ilvl w:val="0"/>
          <w:numId w:val="9"/>
        </w:numPr>
        <w:tabs>
          <w:tab w:val="clear" w:pos="720"/>
        </w:tabs>
        <w:spacing w:before="120" w:after="120" w:line="240" w:lineRule="auto"/>
        <w:ind w:left="0" w:firstLine="360"/>
        <w:jc w:val="both"/>
        <w:rPr>
          <w:rFonts w:ascii="Times New Roman" w:hAnsi="Times New Roman" w:cs="Times New Roman"/>
          <w:iCs/>
          <w:color w:val="000000"/>
          <w:sz w:val="26"/>
          <w:szCs w:val="26"/>
          <w:shd w:val="clear" w:color="auto" w:fill="FFFFFF"/>
          <w:lang w:val="en-GB"/>
        </w:rPr>
      </w:pPr>
      <w:r w:rsidRPr="00D67CD3">
        <w:rPr>
          <w:rFonts w:ascii="Times New Roman" w:hAnsi="Times New Roman" w:cs="Times New Roman"/>
          <w:bCs/>
          <w:color w:val="000000"/>
          <w:sz w:val="26"/>
          <w:szCs w:val="26"/>
          <w:lang w:val="vi-VN" w:eastAsia="en-GB"/>
        </w:rPr>
        <w:t>Thông tư</w:t>
      </w:r>
      <w:bookmarkStart w:id="1" w:name="loai_1_name"/>
      <w:bookmarkEnd w:id="0"/>
      <w:r w:rsidRPr="00D67CD3">
        <w:rPr>
          <w:rFonts w:ascii="Times New Roman" w:hAnsi="Times New Roman" w:cs="Times New Roman"/>
          <w:color w:val="000000"/>
          <w:sz w:val="26"/>
          <w:szCs w:val="26"/>
          <w:lang w:val="en-GB" w:eastAsia="en-GB"/>
        </w:rPr>
        <w:t xml:space="preserve"> 22/2014/TT-BKHCN ngày 25 tháng 8 năm 2014 </w:t>
      </w:r>
      <w:r w:rsidRPr="00D67CD3">
        <w:rPr>
          <w:rFonts w:ascii="Times New Roman" w:hAnsi="Times New Roman" w:cs="Times New Roman"/>
          <w:color w:val="000000"/>
          <w:sz w:val="26"/>
          <w:szCs w:val="26"/>
          <w:shd w:val="clear" w:color="auto" w:fill="FFFFFF"/>
        </w:rPr>
        <w:t xml:space="preserve">của Bộ trưởng Bộ Khoa học và Công nghệ </w:t>
      </w:r>
      <w:r w:rsidRPr="00D67CD3">
        <w:rPr>
          <w:rFonts w:ascii="Times New Roman" w:hAnsi="Times New Roman" w:cs="Times New Roman"/>
          <w:color w:val="000000"/>
          <w:sz w:val="26"/>
          <w:szCs w:val="26"/>
          <w:lang w:val="vi-VN" w:eastAsia="en-GB"/>
        </w:rPr>
        <w:t>quy định về quản lý chất thải phóng xạ và nguồn phóng xạ đã qua sử dụng</w:t>
      </w:r>
      <w:bookmarkEnd w:id="1"/>
      <w:r w:rsidRPr="00D67CD3">
        <w:rPr>
          <w:rFonts w:ascii="Times New Roman" w:hAnsi="Times New Roman" w:cs="Times New Roman"/>
          <w:color w:val="000000"/>
          <w:sz w:val="26"/>
          <w:szCs w:val="26"/>
          <w:lang w:val="en-GB" w:eastAsia="en-GB"/>
        </w:rPr>
        <w:t>;</w:t>
      </w:r>
    </w:p>
    <w:p w14:paraId="368CAB9F" w14:textId="77777777" w:rsidR="00D67CD3" w:rsidRPr="00D67CD3" w:rsidRDefault="00D67CD3" w:rsidP="00D67CD3">
      <w:pPr>
        <w:numPr>
          <w:ilvl w:val="0"/>
          <w:numId w:val="9"/>
        </w:numPr>
        <w:tabs>
          <w:tab w:val="clear" w:pos="720"/>
        </w:tabs>
        <w:spacing w:before="120" w:after="120" w:line="240" w:lineRule="auto"/>
        <w:ind w:left="0" w:firstLine="360"/>
        <w:jc w:val="both"/>
        <w:rPr>
          <w:rFonts w:ascii="Times New Roman" w:hAnsi="Times New Roman" w:cs="Times New Roman"/>
          <w:sz w:val="26"/>
          <w:szCs w:val="26"/>
        </w:rPr>
      </w:pPr>
      <w:r w:rsidRPr="00D67CD3">
        <w:rPr>
          <w:rFonts w:ascii="Times New Roman" w:hAnsi="Times New Roman" w:cs="Times New Roman"/>
          <w:sz w:val="26"/>
          <w:szCs w:val="26"/>
        </w:rPr>
        <w:t>Kế hoạch ứng phó sự cố bức xạ, hạt nhân cấp tỉnh/ thành phố.</w:t>
      </w:r>
    </w:p>
    <w:p w14:paraId="4DA0D6B7" w14:textId="77777777" w:rsidR="00D67CD3" w:rsidRPr="00D67CD3" w:rsidRDefault="00D67CD3" w:rsidP="00D67CD3">
      <w:pPr>
        <w:spacing w:before="120" w:after="120" w:line="240" w:lineRule="auto"/>
        <w:ind w:firstLine="709"/>
        <w:jc w:val="both"/>
        <w:rPr>
          <w:rFonts w:ascii="Times New Roman" w:hAnsi="Times New Roman" w:cs="Times New Roman"/>
          <w:b/>
          <w:sz w:val="26"/>
          <w:szCs w:val="26"/>
        </w:rPr>
      </w:pPr>
      <w:r w:rsidRPr="00D67CD3">
        <w:rPr>
          <w:rFonts w:ascii="Times New Roman" w:hAnsi="Times New Roman" w:cs="Times New Roman"/>
          <w:b/>
          <w:sz w:val="26"/>
          <w:szCs w:val="26"/>
        </w:rPr>
        <w:lastRenderedPageBreak/>
        <w:t xml:space="preserve">4. Vai trò, trách nhiệm của </w:t>
      </w:r>
      <w:proofErr w:type="gramStart"/>
      <w:r w:rsidRPr="00D67CD3">
        <w:rPr>
          <w:rFonts w:ascii="Times New Roman" w:hAnsi="Times New Roman" w:cs="Times New Roman"/>
          <w:b/>
          <w:sz w:val="26"/>
          <w:szCs w:val="26"/>
        </w:rPr>
        <w:t>Sở  KHCN</w:t>
      </w:r>
      <w:proofErr w:type="gramEnd"/>
      <w:r w:rsidRPr="00D67CD3">
        <w:rPr>
          <w:rFonts w:ascii="Times New Roman" w:hAnsi="Times New Roman" w:cs="Times New Roman"/>
          <w:b/>
          <w:sz w:val="26"/>
          <w:szCs w:val="26"/>
        </w:rPr>
        <w:t xml:space="preserve"> và các cơ quan có liên quan trong công tác phát hiện và xử lý nguồn phóng xạ nằm ngoài kiểm soát</w:t>
      </w:r>
    </w:p>
    <w:p w14:paraId="2E5A1029" w14:textId="77777777" w:rsidR="00D67CD3" w:rsidRPr="00D67CD3" w:rsidRDefault="00D67CD3" w:rsidP="00D67CD3">
      <w:pPr>
        <w:spacing w:before="120" w:after="120" w:line="240" w:lineRule="auto"/>
        <w:ind w:firstLine="709"/>
        <w:jc w:val="both"/>
        <w:rPr>
          <w:rFonts w:ascii="Times New Roman" w:hAnsi="Times New Roman" w:cs="Times New Roman"/>
          <w:sz w:val="26"/>
          <w:szCs w:val="26"/>
        </w:rPr>
      </w:pPr>
      <w:r w:rsidRPr="00D67CD3">
        <w:rPr>
          <w:rFonts w:ascii="Times New Roman" w:hAnsi="Times New Roman" w:cs="Times New Roman"/>
          <w:sz w:val="26"/>
          <w:szCs w:val="26"/>
        </w:rPr>
        <w:t>Việc phát hiện, xử lý nguồn phóng xạ nằm ngoài sự kiểm soát đã được quy định, phân cấp cụ thể trong các văn bản quy phạm pháp luật:</w:t>
      </w:r>
    </w:p>
    <w:p w14:paraId="502ABB07" w14:textId="77777777" w:rsidR="00D67CD3" w:rsidRPr="00D67CD3" w:rsidRDefault="00D67CD3" w:rsidP="00D67CD3">
      <w:pPr>
        <w:numPr>
          <w:ilvl w:val="0"/>
          <w:numId w:val="9"/>
        </w:numPr>
        <w:tabs>
          <w:tab w:val="clear" w:pos="720"/>
        </w:tabs>
        <w:spacing w:before="120" w:after="120" w:line="240" w:lineRule="auto"/>
        <w:ind w:left="0" w:firstLine="360"/>
        <w:jc w:val="both"/>
        <w:rPr>
          <w:rFonts w:ascii="Times New Roman" w:hAnsi="Times New Roman" w:cs="Times New Roman"/>
          <w:sz w:val="26"/>
          <w:szCs w:val="26"/>
        </w:rPr>
      </w:pPr>
      <w:r w:rsidRPr="00D67CD3">
        <w:rPr>
          <w:rFonts w:ascii="Times New Roman" w:hAnsi="Times New Roman" w:cs="Times New Roman"/>
          <w:b/>
          <w:sz w:val="26"/>
          <w:szCs w:val="26"/>
        </w:rPr>
        <w:t>Nghị định 07/2010/NĐ-CP quy định chi tiết và hướng dẫn thi hành một số điều của Luật NLNT ngày 25/01/2010</w:t>
      </w:r>
      <w:r w:rsidRPr="00D67CD3">
        <w:rPr>
          <w:rFonts w:ascii="Times New Roman" w:hAnsi="Times New Roman" w:cs="Times New Roman"/>
          <w:sz w:val="26"/>
          <w:szCs w:val="26"/>
        </w:rPr>
        <w:t>:</w:t>
      </w:r>
    </w:p>
    <w:p w14:paraId="1255D5FC" w14:textId="77777777" w:rsidR="00D67CD3" w:rsidRPr="00D67CD3" w:rsidRDefault="00D67CD3" w:rsidP="00D67CD3">
      <w:pPr>
        <w:spacing w:before="120" w:after="120" w:line="240" w:lineRule="auto"/>
        <w:ind w:left="360" w:firstLine="36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
          <w:bCs/>
          <w:sz w:val="26"/>
          <w:szCs w:val="26"/>
          <w:bdr w:val="none" w:sz="0" w:space="0" w:color="auto" w:frame="1"/>
        </w:rPr>
        <w:t>Điều 7.</w:t>
      </w:r>
      <w:r w:rsidRPr="00D67CD3">
        <w:rPr>
          <w:rFonts w:ascii="Times New Roman" w:eastAsia="Times New Roman" w:hAnsi="Times New Roman" w:cs="Times New Roman"/>
          <w:bCs/>
          <w:sz w:val="26"/>
          <w:szCs w:val="26"/>
          <w:bdr w:val="none" w:sz="0" w:space="0" w:color="auto" w:frame="1"/>
        </w:rPr>
        <w:t xml:space="preserve"> Trách nhiệm của các cơ quan trong quá trình phát hiện, xử lý nguồn phóng xạ, vật liệu hạt nhân và thiết bị hạt nhân nằm ngoài sự kiểm soát.</w:t>
      </w:r>
    </w:p>
    <w:p w14:paraId="01FEE13E"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1. Ủy ban nhân dân hoặc cơ quan công an nhận được thông tin về nguồn phóng xạ, vật liệu hạt nhân và thiết bị hạt nhân nằm ngoài sự kiểm soát có trách nhiệm thông báo kịp thời cho Sở Khoa học và Công nghệ sở tại.</w:t>
      </w:r>
    </w:p>
    <w:p w14:paraId="2A13BFF2"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 xml:space="preserve">2. </w:t>
      </w:r>
      <w:r w:rsidRPr="00D67CD3">
        <w:rPr>
          <w:rFonts w:ascii="Times New Roman" w:eastAsia="Times New Roman" w:hAnsi="Times New Roman" w:cs="Times New Roman"/>
          <w:b/>
          <w:bCs/>
          <w:sz w:val="26"/>
          <w:szCs w:val="26"/>
          <w:bdr w:val="none" w:sz="0" w:space="0" w:color="auto" w:frame="1"/>
        </w:rPr>
        <w:t>Sở Khoa học và Công nghệ</w:t>
      </w:r>
      <w:r w:rsidRPr="00D67CD3">
        <w:rPr>
          <w:rFonts w:ascii="Times New Roman" w:eastAsia="Times New Roman" w:hAnsi="Times New Roman" w:cs="Times New Roman"/>
          <w:bCs/>
          <w:sz w:val="26"/>
          <w:szCs w:val="26"/>
          <w:bdr w:val="none" w:sz="0" w:space="0" w:color="auto" w:frame="1"/>
        </w:rPr>
        <w:t xml:space="preserve"> có trách nhiệm:</w:t>
      </w:r>
    </w:p>
    <w:p w14:paraId="52B77823"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a) Khi nhận được thông tin về nguồn phóng xạ, vật liệu hạt nhân và thiết bị hạt nhân nằm ngoài sự kiểm soát, phối hợp với công an tỉnh, thành phố trực thuộc trung ương và các cơ quan liên quan xác minh thông tin, tổ chức việc tìm kiếm;</w:t>
      </w:r>
    </w:p>
    <w:p w14:paraId="6388C3A9"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b) Khi tìm thấy nguồn phóng xạ, vật liệu hạt nhân và thiết bị hạt nhân nằm ngoài sự kiểm soát phải hướng dẫn cho tổ chức, cá nhân liên quan thực hiện ngay các biện pháp bảo đảm an toàn và an ninh;</w:t>
      </w:r>
    </w:p>
    <w:p w14:paraId="10C70848"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 xml:space="preserve">c) Thông báo cho Cục </w:t>
      </w:r>
      <w:proofErr w:type="gramStart"/>
      <w:r w:rsidRPr="00D67CD3">
        <w:rPr>
          <w:rFonts w:ascii="Times New Roman" w:eastAsia="Times New Roman" w:hAnsi="Times New Roman" w:cs="Times New Roman"/>
          <w:bCs/>
          <w:sz w:val="26"/>
          <w:szCs w:val="26"/>
          <w:bdr w:val="none" w:sz="0" w:space="0" w:color="auto" w:frame="1"/>
        </w:rPr>
        <w:t>An</w:t>
      </w:r>
      <w:proofErr w:type="gramEnd"/>
      <w:r w:rsidRPr="00D67CD3">
        <w:rPr>
          <w:rFonts w:ascii="Times New Roman" w:eastAsia="Times New Roman" w:hAnsi="Times New Roman" w:cs="Times New Roman"/>
          <w:bCs/>
          <w:sz w:val="26"/>
          <w:szCs w:val="26"/>
          <w:bdr w:val="none" w:sz="0" w:space="0" w:color="auto" w:frame="1"/>
        </w:rPr>
        <w:t xml:space="preserve"> toàn bức xạ và hạt nhân để phối hợp tìm kiếm, xử lý và báo cáo Ủy ban nhân dân cấp tỉnh quá trình phát hiện và xử lý.</w:t>
      </w:r>
    </w:p>
    <w:p w14:paraId="3E957C7C"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3. Công an tỉnh, thành phố trực thuộc Trung ương có trách nhiệm:</w:t>
      </w:r>
    </w:p>
    <w:p w14:paraId="07D58215"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 xml:space="preserve">a) Chủ trì, phối hợp với Cục </w:t>
      </w:r>
      <w:proofErr w:type="gramStart"/>
      <w:r w:rsidRPr="00D67CD3">
        <w:rPr>
          <w:rFonts w:ascii="Times New Roman" w:eastAsia="Times New Roman" w:hAnsi="Times New Roman" w:cs="Times New Roman"/>
          <w:bCs/>
          <w:sz w:val="26"/>
          <w:szCs w:val="26"/>
          <w:bdr w:val="none" w:sz="0" w:space="0" w:color="auto" w:frame="1"/>
        </w:rPr>
        <w:t>An</w:t>
      </w:r>
      <w:proofErr w:type="gramEnd"/>
      <w:r w:rsidRPr="00D67CD3">
        <w:rPr>
          <w:rFonts w:ascii="Times New Roman" w:eastAsia="Times New Roman" w:hAnsi="Times New Roman" w:cs="Times New Roman"/>
          <w:bCs/>
          <w:sz w:val="26"/>
          <w:szCs w:val="26"/>
          <w:bdr w:val="none" w:sz="0" w:space="0" w:color="auto" w:frame="1"/>
        </w:rPr>
        <w:t xml:space="preserve"> toàn bức xạ và hạt nhân, Sở Khoa học và Công nghệ và các cơ quan, tổ chức, cá nhân có liên quan xác minh thông tin, tham gia tìm kiếm và thực hiện các biện pháp bảo đảm trật tự, an ninh;</w:t>
      </w:r>
    </w:p>
    <w:p w14:paraId="24EC1BB9"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 xml:space="preserve">b) Phối hợp với Cục </w:t>
      </w:r>
      <w:proofErr w:type="gramStart"/>
      <w:r w:rsidRPr="00D67CD3">
        <w:rPr>
          <w:rFonts w:ascii="Times New Roman" w:eastAsia="Times New Roman" w:hAnsi="Times New Roman" w:cs="Times New Roman"/>
          <w:bCs/>
          <w:sz w:val="26"/>
          <w:szCs w:val="26"/>
          <w:bdr w:val="none" w:sz="0" w:space="0" w:color="auto" w:frame="1"/>
        </w:rPr>
        <w:t>An</w:t>
      </w:r>
      <w:proofErr w:type="gramEnd"/>
      <w:r w:rsidRPr="00D67CD3">
        <w:rPr>
          <w:rFonts w:ascii="Times New Roman" w:eastAsia="Times New Roman" w:hAnsi="Times New Roman" w:cs="Times New Roman"/>
          <w:bCs/>
          <w:sz w:val="26"/>
          <w:szCs w:val="26"/>
          <w:bdr w:val="none" w:sz="0" w:space="0" w:color="auto" w:frame="1"/>
        </w:rPr>
        <w:t xml:space="preserve"> toàn bức xạ và hạt nhân, Sở Khoa học và Công nghệ và các cơ quan, tổ chức, cá nhân có liên quan tiến hành điều tra xác định chủ sở hữu; tổ chức, cá nhân đã quản lý, sử dụng nguồn phóng xạ, vật liệu hạt nhân và thiết bị hạt nhân để xử lý theo quy định của pháp luật.</w:t>
      </w:r>
    </w:p>
    <w:p w14:paraId="10F0559C"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
          <w:bCs/>
          <w:sz w:val="26"/>
          <w:szCs w:val="26"/>
          <w:bdr w:val="none" w:sz="0" w:space="0" w:color="auto" w:frame="1"/>
        </w:rPr>
        <w:t>Điều 8.</w:t>
      </w:r>
      <w:r w:rsidRPr="00D67CD3">
        <w:rPr>
          <w:rFonts w:ascii="Times New Roman" w:eastAsia="Times New Roman" w:hAnsi="Times New Roman" w:cs="Times New Roman"/>
          <w:bCs/>
          <w:sz w:val="26"/>
          <w:szCs w:val="26"/>
          <w:bdr w:val="none" w:sz="0" w:space="0" w:color="auto" w:frame="1"/>
        </w:rPr>
        <w:t xml:space="preserve"> Kinh phí bảo đảm việc phát hiện, tìm kiếm, xử lý và lưu giữ nguồn phóng xạ, vật liệu hạt nhân và thiết bị hạt nhân nằm ngoài sự kiểm soát</w:t>
      </w:r>
    </w:p>
    <w:p w14:paraId="6F110D7F"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 xml:space="preserve">1. Ngân sách nhà nước bảo đảm kinh phí cho hải quan cửa khẩu, Cục </w:t>
      </w:r>
      <w:proofErr w:type="gramStart"/>
      <w:r w:rsidRPr="00D67CD3">
        <w:rPr>
          <w:rFonts w:ascii="Times New Roman" w:eastAsia="Times New Roman" w:hAnsi="Times New Roman" w:cs="Times New Roman"/>
          <w:bCs/>
          <w:sz w:val="26"/>
          <w:szCs w:val="26"/>
          <w:bdr w:val="none" w:sz="0" w:space="0" w:color="auto" w:frame="1"/>
        </w:rPr>
        <w:t>An</w:t>
      </w:r>
      <w:proofErr w:type="gramEnd"/>
      <w:r w:rsidRPr="00D67CD3">
        <w:rPr>
          <w:rFonts w:ascii="Times New Roman" w:eastAsia="Times New Roman" w:hAnsi="Times New Roman" w:cs="Times New Roman"/>
          <w:bCs/>
          <w:sz w:val="26"/>
          <w:szCs w:val="26"/>
          <w:bdr w:val="none" w:sz="0" w:space="0" w:color="auto" w:frame="1"/>
        </w:rPr>
        <w:t xml:space="preserve"> toàn bức xạ và hạt nhân, Sở Khoa học và Công nghệ, tổ chức của Nhà nước có chức năng hỗ trợ kỹ thuật thực hiện việc phát hiện, tìm kiếm, xử lý và lưu giữ nguồn phóng xạ, vật liệu hạt nhân và thiết bị hạt nhân nằm ngoài sự kiểm soát.</w:t>
      </w:r>
    </w:p>
    <w:p w14:paraId="7C3FBA71"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2. Trường hợp xác định được tổ chức, cá nhân là chủ sở hữu, lưu giữ nguồn phóng xạ, vật liệu hạt nhân và thiết bị hạt nhân bị chiếm đoạt, bị thất lạc, bị bỏ rơi hoặc chuyển giao bất hợp pháp, thì tổ chức, cá nhân đó phải hoàn trả toàn bộ chi phí cho việc tìm kiếm, xử lý, và lưu giữ.</w:t>
      </w:r>
    </w:p>
    <w:p w14:paraId="33E08440"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
          <w:bCs/>
          <w:sz w:val="26"/>
          <w:szCs w:val="26"/>
          <w:bdr w:val="none" w:sz="0" w:space="0" w:color="auto" w:frame="1"/>
        </w:rPr>
        <w:lastRenderedPageBreak/>
        <w:t>Điều 10.</w:t>
      </w:r>
      <w:r w:rsidRPr="00D67CD3">
        <w:rPr>
          <w:rFonts w:ascii="Times New Roman" w:eastAsia="Times New Roman" w:hAnsi="Times New Roman" w:cs="Times New Roman"/>
          <w:bCs/>
          <w:sz w:val="26"/>
          <w:szCs w:val="26"/>
          <w:bdr w:val="none" w:sz="0" w:space="0" w:color="auto" w:frame="1"/>
        </w:rPr>
        <w:t xml:space="preserve"> Cơ chế phối hợp giữa cơ quan hải quan với các cơ quan liên quan trong việc kiểm soát nhập khẩu, xuất khẩu vật liệu phóng xạ và thiết bị hạt nhân tại cửa khẩu</w:t>
      </w:r>
    </w:p>
    <w:p w14:paraId="473E6730"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i/>
          <w:sz w:val="26"/>
          <w:szCs w:val="26"/>
          <w:bdr w:val="none" w:sz="0" w:space="0" w:color="auto" w:frame="1"/>
        </w:rPr>
        <w:t>3. Sở Khoa học và Công nghệ có trách nhiệm giúp Ủy ban nhân dân cấp tỉnh</w:t>
      </w:r>
      <w:r w:rsidRPr="00D67CD3">
        <w:rPr>
          <w:rFonts w:ascii="Times New Roman" w:eastAsia="Times New Roman" w:hAnsi="Times New Roman" w:cs="Times New Roman"/>
          <w:bCs/>
          <w:sz w:val="26"/>
          <w:szCs w:val="26"/>
          <w:bdr w:val="none" w:sz="0" w:space="0" w:color="auto" w:frame="1"/>
        </w:rPr>
        <w:t>:</w:t>
      </w:r>
    </w:p>
    <w:p w14:paraId="40097168"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 xml:space="preserve">a) Phối hợp với cơ quan hải quan tại cửa khẩu kiểm tra, xử lý đảm bảo an toàn bức xạ, </w:t>
      </w:r>
      <w:proofErr w:type="gramStart"/>
      <w:r w:rsidRPr="00D67CD3">
        <w:rPr>
          <w:rFonts w:ascii="Times New Roman" w:eastAsia="Times New Roman" w:hAnsi="Times New Roman" w:cs="Times New Roman"/>
          <w:bCs/>
          <w:sz w:val="26"/>
          <w:szCs w:val="26"/>
          <w:bdr w:val="none" w:sz="0" w:space="0" w:color="auto" w:frame="1"/>
        </w:rPr>
        <w:t>an</w:t>
      </w:r>
      <w:proofErr w:type="gramEnd"/>
      <w:r w:rsidRPr="00D67CD3">
        <w:rPr>
          <w:rFonts w:ascii="Times New Roman" w:eastAsia="Times New Roman" w:hAnsi="Times New Roman" w:cs="Times New Roman"/>
          <w:bCs/>
          <w:sz w:val="26"/>
          <w:szCs w:val="26"/>
          <w:bdr w:val="none" w:sz="0" w:space="0" w:color="auto" w:frame="1"/>
        </w:rPr>
        <w:t xml:space="preserve"> toàn hạt nhân trong trường hợp vật liệu phóng xạ và thiết bị hạt nhân không đáp ứng điều kiện thông quan;</w:t>
      </w:r>
    </w:p>
    <w:p w14:paraId="45507BDF" w14:textId="77777777" w:rsidR="00D67CD3" w:rsidRPr="00D67CD3" w:rsidRDefault="00D67CD3" w:rsidP="00D67CD3">
      <w:pPr>
        <w:spacing w:before="120" w:after="120" w:line="240" w:lineRule="auto"/>
        <w:ind w:firstLine="720"/>
        <w:jc w:val="both"/>
        <w:rPr>
          <w:rFonts w:ascii="Times New Roman" w:eastAsia="Times New Roman" w:hAnsi="Times New Roman" w:cs="Times New Roman"/>
          <w:bCs/>
          <w:sz w:val="26"/>
          <w:szCs w:val="26"/>
          <w:bdr w:val="none" w:sz="0" w:space="0" w:color="auto" w:frame="1"/>
        </w:rPr>
      </w:pPr>
      <w:r w:rsidRPr="00D67CD3">
        <w:rPr>
          <w:rFonts w:ascii="Times New Roman" w:eastAsia="Times New Roman" w:hAnsi="Times New Roman" w:cs="Times New Roman"/>
          <w:bCs/>
          <w:sz w:val="26"/>
          <w:szCs w:val="26"/>
          <w:bdr w:val="none" w:sz="0" w:space="0" w:color="auto" w:frame="1"/>
        </w:rPr>
        <w:t xml:space="preserve">b) Phối hợp với các Cục </w:t>
      </w:r>
      <w:proofErr w:type="gramStart"/>
      <w:r w:rsidRPr="00D67CD3">
        <w:rPr>
          <w:rFonts w:ascii="Times New Roman" w:eastAsia="Times New Roman" w:hAnsi="Times New Roman" w:cs="Times New Roman"/>
          <w:bCs/>
          <w:sz w:val="26"/>
          <w:szCs w:val="26"/>
          <w:bdr w:val="none" w:sz="0" w:space="0" w:color="auto" w:frame="1"/>
        </w:rPr>
        <w:t>An</w:t>
      </w:r>
      <w:proofErr w:type="gramEnd"/>
      <w:r w:rsidRPr="00D67CD3">
        <w:rPr>
          <w:rFonts w:ascii="Times New Roman" w:eastAsia="Times New Roman" w:hAnsi="Times New Roman" w:cs="Times New Roman"/>
          <w:bCs/>
          <w:sz w:val="26"/>
          <w:szCs w:val="26"/>
          <w:bdr w:val="none" w:sz="0" w:space="0" w:color="auto" w:frame="1"/>
        </w:rPr>
        <w:t xml:space="preserve"> toàn bức xạ và hạt nhân trong việc xử lý sự cố bức xạ, sự cố hạt nhân do vật liệu phóng xạ và thiết bị hạt nhân tại cửa khẩu. </w:t>
      </w:r>
    </w:p>
    <w:p w14:paraId="3BACF2BA" w14:textId="77777777" w:rsidR="00D67CD3" w:rsidRPr="00D67CD3" w:rsidRDefault="00D67CD3" w:rsidP="00D67CD3">
      <w:pPr>
        <w:numPr>
          <w:ilvl w:val="0"/>
          <w:numId w:val="9"/>
        </w:numPr>
        <w:tabs>
          <w:tab w:val="clear" w:pos="720"/>
        </w:tabs>
        <w:spacing w:before="120" w:after="120" w:line="240" w:lineRule="auto"/>
        <w:ind w:left="0" w:firstLine="360"/>
        <w:jc w:val="both"/>
        <w:rPr>
          <w:rFonts w:ascii="Times New Roman" w:hAnsi="Times New Roman" w:cs="Times New Roman"/>
          <w:sz w:val="26"/>
          <w:szCs w:val="26"/>
        </w:rPr>
      </w:pPr>
      <w:r w:rsidRPr="00D67CD3">
        <w:rPr>
          <w:rFonts w:ascii="Times New Roman" w:hAnsi="Times New Roman" w:cs="Times New Roman"/>
          <w:b/>
          <w:sz w:val="26"/>
          <w:szCs w:val="26"/>
        </w:rPr>
        <w:t>Thông tư số 19/2012/TT-BKHCN quy định về kiểm soát chiếu xạ nghề nghiệp và chiếu xạ công chúng:</w:t>
      </w:r>
    </w:p>
    <w:p w14:paraId="74E8A5CE" w14:textId="77777777" w:rsidR="00D67CD3" w:rsidRPr="00D67CD3" w:rsidRDefault="00D67CD3" w:rsidP="00D67CD3">
      <w:pPr>
        <w:spacing w:before="120" w:after="120" w:line="240" w:lineRule="auto"/>
        <w:ind w:firstLine="720"/>
        <w:jc w:val="both"/>
        <w:rPr>
          <w:rFonts w:ascii="Times New Roman" w:hAnsi="Times New Roman" w:cs="Times New Roman"/>
          <w:color w:val="000000"/>
          <w:sz w:val="26"/>
          <w:szCs w:val="26"/>
        </w:rPr>
      </w:pPr>
      <w:r w:rsidRPr="00D67CD3">
        <w:rPr>
          <w:rFonts w:ascii="Times New Roman" w:eastAsia="Times New Roman" w:hAnsi="Times New Roman" w:cs="Times New Roman"/>
          <w:b/>
          <w:bCs/>
          <w:sz w:val="26"/>
          <w:szCs w:val="26"/>
          <w:bdr w:val="none" w:sz="0" w:space="0" w:color="auto" w:frame="1"/>
        </w:rPr>
        <w:t>Điều</w:t>
      </w:r>
      <w:r w:rsidRPr="00D67CD3">
        <w:rPr>
          <w:rFonts w:ascii="Times New Roman" w:hAnsi="Times New Roman" w:cs="Times New Roman"/>
          <w:b/>
          <w:sz w:val="26"/>
          <w:szCs w:val="26"/>
        </w:rPr>
        <w:t xml:space="preserve"> 24</w:t>
      </w:r>
      <w:r w:rsidRPr="00D67CD3">
        <w:rPr>
          <w:rFonts w:ascii="Times New Roman" w:hAnsi="Times New Roman" w:cs="Times New Roman"/>
          <w:sz w:val="26"/>
          <w:szCs w:val="26"/>
        </w:rPr>
        <w:t xml:space="preserve">: </w:t>
      </w:r>
      <w:r w:rsidRPr="00D67CD3">
        <w:rPr>
          <w:rFonts w:ascii="Times New Roman" w:hAnsi="Times New Roman" w:cs="Times New Roman"/>
          <w:color w:val="000000"/>
          <w:sz w:val="26"/>
          <w:szCs w:val="26"/>
        </w:rPr>
        <w:t>Tổ chức và cá nhân thực hiện các hoạt động xuất khẩu, nhập khẩu, sản xuất, tiêu thụ và tái chế phế thải kim loại, phôi thép có trách nhiệm:</w:t>
      </w:r>
      <w:r w:rsidRPr="00D67CD3">
        <w:rPr>
          <w:rFonts w:ascii="Times New Roman" w:hAnsi="Times New Roman" w:cs="Times New Roman"/>
          <w:color w:val="000000"/>
          <w:sz w:val="26"/>
          <w:szCs w:val="26"/>
        </w:rPr>
        <w:br/>
        <w:t xml:space="preserve"> </w:t>
      </w:r>
      <w:r w:rsidRPr="00D67CD3">
        <w:rPr>
          <w:rFonts w:ascii="Times New Roman" w:hAnsi="Times New Roman" w:cs="Times New Roman"/>
          <w:color w:val="000000"/>
          <w:sz w:val="26"/>
          <w:szCs w:val="26"/>
        </w:rPr>
        <w:tab/>
        <w:t>1. Tổ chức theo dõi, phát hiện chất phóng xạ, vật thể bị nhiễm bẩn</w:t>
      </w:r>
      <w:r w:rsidRPr="00D67CD3">
        <w:rPr>
          <w:rFonts w:ascii="Times New Roman" w:hAnsi="Times New Roman" w:cs="Times New Roman"/>
          <w:color w:val="000000"/>
          <w:sz w:val="26"/>
          <w:szCs w:val="26"/>
        </w:rPr>
        <w:br/>
        <w:t>phóng xạ và các nguồn phóng xạ lẫn trong phế thải kim loại, trong phôi thép</w:t>
      </w:r>
      <w:r w:rsidRPr="00D67CD3">
        <w:rPr>
          <w:rFonts w:ascii="Times New Roman" w:hAnsi="Times New Roman" w:cs="Times New Roman"/>
          <w:color w:val="000000"/>
          <w:sz w:val="26"/>
          <w:szCs w:val="26"/>
        </w:rPr>
        <w:br/>
        <w:t>bán thành phẩm.</w:t>
      </w:r>
    </w:p>
    <w:p w14:paraId="1C2DC0AE" w14:textId="77777777" w:rsidR="00D67CD3" w:rsidRPr="00D67CD3" w:rsidRDefault="00D67CD3" w:rsidP="00D67CD3">
      <w:pPr>
        <w:spacing w:before="120" w:after="120" w:line="240" w:lineRule="auto"/>
        <w:ind w:firstLine="720"/>
        <w:jc w:val="both"/>
        <w:rPr>
          <w:rFonts w:ascii="Times New Roman" w:hAnsi="Times New Roman" w:cs="Times New Roman"/>
          <w:color w:val="000000"/>
          <w:sz w:val="26"/>
          <w:szCs w:val="26"/>
        </w:rPr>
      </w:pPr>
      <w:r w:rsidRPr="00D67CD3">
        <w:rPr>
          <w:rFonts w:ascii="Times New Roman" w:hAnsi="Times New Roman" w:cs="Times New Roman"/>
          <w:color w:val="000000"/>
          <w:sz w:val="26"/>
          <w:szCs w:val="26"/>
        </w:rPr>
        <w:t>2. Báo cáo ngày bằng văn bản cho Cơ quan quản lý nhà nước về an</w:t>
      </w:r>
      <w:r w:rsidRPr="00D67CD3">
        <w:rPr>
          <w:rFonts w:ascii="Times New Roman" w:hAnsi="Times New Roman" w:cs="Times New Roman"/>
          <w:color w:val="000000"/>
          <w:sz w:val="26"/>
          <w:szCs w:val="26"/>
        </w:rPr>
        <w:br/>
        <w:t>toàn bức xạ và hạt nhân nếu phát hiện chất phóng xạ, vật thể bị nhiễm bẩn</w:t>
      </w:r>
      <w:r w:rsidRPr="00D67CD3">
        <w:rPr>
          <w:rFonts w:ascii="Times New Roman" w:hAnsi="Times New Roman" w:cs="Times New Roman"/>
          <w:color w:val="000000"/>
          <w:sz w:val="26"/>
          <w:szCs w:val="26"/>
        </w:rPr>
        <w:br/>
        <w:t>phóng xạ và các nguồn phóng xạ lẫn trong phế thải kim loại, trong phôi thép</w:t>
      </w:r>
      <w:r w:rsidRPr="00D67CD3">
        <w:rPr>
          <w:rFonts w:ascii="Times New Roman" w:hAnsi="Times New Roman" w:cs="Times New Roman"/>
          <w:color w:val="000000"/>
          <w:sz w:val="26"/>
          <w:szCs w:val="26"/>
        </w:rPr>
        <w:br/>
        <w:t>bán thành phẩm.</w:t>
      </w:r>
    </w:p>
    <w:p w14:paraId="22459BF8" w14:textId="77777777" w:rsidR="00D67CD3" w:rsidRPr="00D67CD3" w:rsidRDefault="00D67CD3" w:rsidP="00D67CD3">
      <w:pPr>
        <w:spacing w:before="120" w:after="120" w:line="240" w:lineRule="auto"/>
        <w:ind w:firstLine="720"/>
        <w:jc w:val="both"/>
        <w:rPr>
          <w:rFonts w:ascii="Times New Roman" w:hAnsi="Times New Roman" w:cs="Times New Roman"/>
          <w:color w:val="000000"/>
          <w:sz w:val="26"/>
          <w:szCs w:val="26"/>
        </w:rPr>
      </w:pPr>
      <w:r w:rsidRPr="00D67CD3">
        <w:rPr>
          <w:rFonts w:ascii="Times New Roman" w:hAnsi="Times New Roman" w:cs="Times New Roman"/>
          <w:color w:val="000000"/>
          <w:sz w:val="26"/>
          <w:szCs w:val="26"/>
        </w:rPr>
        <w:t>3. Thực hiện ngay các biện pháp xử lý sau:</w:t>
      </w:r>
    </w:p>
    <w:p w14:paraId="637D3AE1" w14:textId="77777777" w:rsidR="00D67CD3" w:rsidRPr="00D67CD3" w:rsidRDefault="00D67CD3" w:rsidP="00D67CD3">
      <w:pPr>
        <w:spacing w:before="120" w:after="120" w:line="240" w:lineRule="auto"/>
        <w:ind w:firstLine="720"/>
        <w:jc w:val="both"/>
        <w:rPr>
          <w:rFonts w:ascii="Times New Roman" w:hAnsi="Times New Roman" w:cs="Times New Roman"/>
          <w:color w:val="000000"/>
          <w:sz w:val="26"/>
          <w:szCs w:val="26"/>
        </w:rPr>
      </w:pPr>
      <w:r w:rsidRPr="00D67CD3">
        <w:rPr>
          <w:rFonts w:ascii="Times New Roman" w:hAnsi="Times New Roman" w:cs="Times New Roman"/>
          <w:color w:val="000000"/>
          <w:sz w:val="26"/>
          <w:szCs w:val="26"/>
        </w:rPr>
        <w:t>a) Hoàn trả lại lô hàng có nhiễm phóng xạ hoặc có lẫn nguồn phóng xạ</w:t>
      </w:r>
      <w:r w:rsidRPr="00D67CD3">
        <w:rPr>
          <w:rFonts w:ascii="Times New Roman" w:hAnsi="Times New Roman" w:cs="Times New Roman"/>
          <w:color w:val="000000"/>
          <w:sz w:val="26"/>
          <w:szCs w:val="26"/>
        </w:rPr>
        <w:br/>
        <w:t>nằm ngoài sự kiểm soát cho nước xuất khẩu;</w:t>
      </w:r>
    </w:p>
    <w:p w14:paraId="5648B602" w14:textId="77777777" w:rsidR="00D67CD3" w:rsidRPr="00D67CD3" w:rsidRDefault="00D67CD3" w:rsidP="00D67CD3">
      <w:pPr>
        <w:spacing w:before="120" w:after="120" w:line="240" w:lineRule="auto"/>
        <w:ind w:firstLine="720"/>
        <w:jc w:val="both"/>
        <w:rPr>
          <w:rFonts w:ascii="Times New Roman" w:hAnsi="Times New Roman" w:cs="Times New Roman"/>
          <w:color w:val="000000"/>
          <w:sz w:val="26"/>
          <w:szCs w:val="26"/>
        </w:rPr>
      </w:pPr>
      <w:r w:rsidRPr="00D67CD3">
        <w:rPr>
          <w:rFonts w:ascii="Times New Roman" w:hAnsi="Times New Roman" w:cs="Times New Roman"/>
          <w:color w:val="000000"/>
          <w:sz w:val="26"/>
          <w:szCs w:val="26"/>
        </w:rPr>
        <w:t>b) Thu gom, cất giữ và bảo quản các hàng hoá bị nhiễm xạ theo quy</w:t>
      </w:r>
      <w:r w:rsidRPr="00D67CD3">
        <w:rPr>
          <w:rFonts w:ascii="Times New Roman" w:hAnsi="Times New Roman" w:cs="Times New Roman"/>
          <w:color w:val="000000"/>
          <w:sz w:val="26"/>
          <w:szCs w:val="26"/>
        </w:rPr>
        <w:br/>
        <w:t>định về quản lý chất thải phóng xạ;</w:t>
      </w:r>
    </w:p>
    <w:p w14:paraId="3E7B56A0" w14:textId="77777777" w:rsidR="00D67CD3" w:rsidRPr="00D67CD3" w:rsidRDefault="00D67CD3" w:rsidP="00D67CD3">
      <w:pPr>
        <w:spacing w:before="120" w:after="120" w:line="240" w:lineRule="auto"/>
        <w:ind w:firstLine="720"/>
        <w:jc w:val="both"/>
        <w:rPr>
          <w:rFonts w:ascii="Times New Roman" w:hAnsi="Times New Roman" w:cs="Times New Roman"/>
          <w:sz w:val="26"/>
          <w:szCs w:val="26"/>
        </w:rPr>
      </w:pPr>
      <w:r w:rsidRPr="00D67CD3">
        <w:rPr>
          <w:rFonts w:ascii="Times New Roman" w:hAnsi="Times New Roman" w:cs="Times New Roman"/>
          <w:color w:val="000000"/>
          <w:sz w:val="26"/>
          <w:szCs w:val="26"/>
        </w:rPr>
        <w:t>c) Dùng các biện pháp kỹ thuật và hành chính khoanh vùng hạn chế</w:t>
      </w:r>
      <w:r w:rsidRPr="00D67CD3">
        <w:rPr>
          <w:rFonts w:ascii="Times New Roman" w:hAnsi="Times New Roman" w:cs="Times New Roman"/>
          <w:color w:val="000000"/>
          <w:sz w:val="26"/>
          <w:szCs w:val="26"/>
        </w:rPr>
        <w:br/>
        <w:t>người ra vào khu vực có hàng hoá bị nhiễm phóng xạ.</w:t>
      </w:r>
    </w:p>
    <w:p w14:paraId="1CB7012F" w14:textId="77777777" w:rsidR="00D67CD3" w:rsidRPr="00D67CD3" w:rsidRDefault="00D67CD3" w:rsidP="00D67CD3">
      <w:pPr>
        <w:spacing w:before="120" w:after="120" w:line="240" w:lineRule="auto"/>
        <w:ind w:firstLine="720"/>
        <w:jc w:val="both"/>
        <w:rPr>
          <w:rFonts w:ascii="Times New Roman" w:hAnsi="Times New Roman" w:cs="Times New Roman"/>
          <w:b/>
          <w:sz w:val="26"/>
          <w:szCs w:val="26"/>
        </w:rPr>
      </w:pPr>
      <w:r w:rsidRPr="00D67CD3">
        <w:rPr>
          <w:rFonts w:ascii="Times New Roman" w:hAnsi="Times New Roman" w:cs="Times New Roman"/>
          <w:b/>
          <w:sz w:val="26"/>
          <w:szCs w:val="26"/>
        </w:rPr>
        <w:t xml:space="preserve">5. Kế hoạch ứng phó sự cố đối với tình huống phát hiện nguồn phóng xạ nằm ngoài kiểm soát hoặc vật thể nhiểm bẩn phóng xạ </w:t>
      </w:r>
    </w:p>
    <w:p w14:paraId="33B51F5F" w14:textId="77777777" w:rsidR="00D67CD3" w:rsidRPr="00D67CD3" w:rsidRDefault="00D67CD3" w:rsidP="00D67CD3">
      <w:pPr>
        <w:spacing w:before="120" w:after="120" w:line="240" w:lineRule="auto"/>
        <w:ind w:firstLine="720"/>
        <w:jc w:val="both"/>
        <w:rPr>
          <w:rFonts w:ascii="Times New Roman" w:hAnsi="Times New Roman" w:cs="Times New Roman"/>
          <w:sz w:val="26"/>
          <w:szCs w:val="26"/>
          <w:lang w:val="en-GB" w:eastAsia="en-GB"/>
        </w:rPr>
      </w:pPr>
      <w:r w:rsidRPr="00D67CD3">
        <w:rPr>
          <w:rFonts w:ascii="Times New Roman" w:hAnsi="Times New Roman" w:cs="Times New Roman"/>
          <w:b/>
          <w:i/>
          <w:sz w:val="26"/>
          <w:szCs w:val="26"/>
          <w:lang w:val="en-GB" w:eastAsia="en-GB"/>
        </w:rPr>
        <w:t>-  Vật thể nhiễm bẩn phóng xạ</w:t>
      </w:r>
      <w:r w:rsidRPr="00D67CD3">
        <w:rPr>
          <w:rFonts w:ascii="Times New Roman" w:hAnsi="Times New Roman" w:cs="Times New Roman"/>
          <w:sz w:val="26"/>
          <w:szCs w:val="26"/>
          <w:lang w:val="en-GB" w:eastAsia="en-GB"/>
        </w:rPr>
        <w:t xml:space="preserve"> là vật bị nhiễm bẩn chứa các nhân phóng xạ hoặc chất thải bị nhiễm bẩn các nhân phóng xạ với mức hoạt độ lớn hơn </w:t>
      </w:r>
      <w:proofErr w:type="gramStart"/>
      <w:r w:rsidRPr="00D67CD3">
        <w:rPr>
          <w:rFonts w:ascii="Times New Roman" w:hAnsi="Times New Roman" w:cs="Times New Roman"/>
          <w:sz w:val="26"/>
          <w:szCs w:val="26"/>
          <w:lang w:val="en-GB" w:eastAsia="en-GB"/>
        </w:rPr>
        <w:t>mức  thanh</w:t>
      </w:r>
      <w:proofErr w:type="gramEnd"/>
      <w:r w:rsidRPr="00D67CD3">
        <w:rPr>
          <w:rFonts w:ascii="Times New Roman" w:hAnsi="Times New Roman" w:cs="Times New Roman"/>
          <w:sz w:val="26"/>
          <w:szCs w:val="26"/>
          <w:lang w:val="en-GB" w:eastAsia="en-GB"/>
        </w:rPr>
        <w:t xml:space="preserve"> lý theo quy định pháp luật và phải thải bỏ. Vật bị nhiễm bẩn phóng xạ không bao gồm nguồn phóng xạ đã qua sử dụng.</w:t>
      </w:r>
    </w:p>
    <w:p w14:paraId="46815B4C" w14:textId="77777777" w:rsidR="00D67CD3" w:rsidRPr="00D67CD3" w:rsidRDefault="00D67CD3" w:rsidP="00D67CD3">
      <w:pPr>
        <w:spacing w:before="120" w:after="120" w:line="240" w:lineRule="auto"/>
        <w:ind w:firstLine="720"/>
        <w:jc w:val="both"/>
        <w:rPr>
          <w:rFonts w:ascii="Times New Roman" w:hAnsi="Times New Roman" w:cs="Times New Roman"/>
          <w:sz w:val="26"/>
          <w:szCs w:val="26"/>
          <w:lang w:val="en-GB" w:eastAsia="en-GB"/>
        </w:rPr>
      </w:pPr>
      <w:r w:rsidRPr="00D67CD3">
        <w:rPr>
          <w:rFonts w:ascii="Times New Roman" w:hAnsi="Times New Roman" w:cs="Times New Roman"/>
          <w:sz w:val="26"/>
          <w:szCs w:val="26"/>
        </w:rPr>
        <w:t xml:space="preserve">- </w:t>
      </w:r>
      <w:r w:rsidRPr="00D67CD3">
        <w:rPr>
          <w:rFonts w:ascii="Times New Roman" w:hAnsi="Times New Roman" w:cs="Times New Roman"/>
          <w:b/>
          <w:i/>
          <w:sz w:val="26"/>
          <w:szCs w:val="26"/>
          <w:lang w:val="en-GB" w:eastAsia="en-GB"/>
        </w:rPr>
        <w:t>Nguồn phóng xạ nằm ngoài kiểm soát</w:t>
      </w:r>
      <w:r w:rsidRPr="00D67CD3">
        <w:rPr>
          <w:rFonts w:ascii="Times New Roman" w:hAnsi="Times New Roman" w:cs="Times New Roman"/>
          <w:sz w:val="26"/>
          <w:szCs w:val="26"/>
          <w:lang w:val="en-GB" w:eastAsia="en-GB"/>
        </w:rPr>
        <w:t xml:space="preserve"> là nguồn phóng xạ kín trên mức miên trừ, có trong lô hàng sắt thép phế liệu hoặc hàng hóa khác và không rõ nguồn gốc xuất xứ.</w:t>
      </w:r>
    </w:p>
    <w:p w14:paraId="6B986001" w14:textId="32806DF2" w:rsidR="00D67CD3" w:rsidRDefault="00D67CD3" w:rsidP="00D67CD3">
      <w:pPr>
        <w:spacing w:before="120" w:after="120" w:line="240" w:lineRule="auto"/>
        <w:ind w:firstLine="720"/>
        <w:jc w:val="both"/>
        <w:rPr>
          <w:rFonts w:ascii="Times New Roman" w:hAnsi="Times New Roman" w:cs="Times New Roman"/>
          <w:sz w:val="26"/>
          <w:szCs w:val="26"/>
        </w:rPr>
      </w:pPr>
      <w:r w:rsidRPr="00D67CD3">
        <w:rPr>
          <w:rFonts w:ascii="Times New Roman" w:hAnsi="Times New Roman" w:cs="Times New Roman"/>
          <w:b/>
          <w:sz w:val="26"/>
          <w:szCs w:val="26"/>
        </w:rPr>
        <w:t xml:space="preserve">Nơi phát hiện sự cố: </w:t>
      </w:r>
      <w:r w:rsidRPr="00D67CD3">
        <w:rPr>
          <w:rFonts w:ascii="Times New Roman" w:hAnsi="Times New Roman" w:cs="Times New Roman"/>
          <w:sz w:val="26"/>
          <w:szCs w:val="26"/>
        </w:rPr>
        <w:t>Cửa khẩu, Cơ sở thu mua phế liệu, Cơ sở sản xuất thép tái chế, trên địa bàn tỉnh/ thành phố;</w:t>
      </w:r>
    </w:p>
    <w:p w14:paraId="0406B14A" w14:textId="77777777" w:rsidR="00A81B80" w:rsidRPr="00D67CD3" w:rsidRDefault="00A81B80" w:rsidP="00D67CD3">
      <w:pPr>
        <w:spacing w:before="120" w:after="120" w:line="240" w:lineRule="auto"/>
        <w:ind w:firstLine="720"/>
        <w:jc w:val="both"/>
        <w:rPr>
          <w:rFonts w:ascii="Times New Roman" w:hAnsi="Times New Roman" w:cs="Times New Roman"/>
          <w:sz w:val="26"/>
          <w:szCs w:val="26"/>
        </w:rPr>
      </w:pPr>
    </w:p>
    <w:p w14:paraId="4FA7E7B2" w14:textId="0A19BF55" w:rsidR="00D67CD3" w:rsidRDefault="00D67CD3" w:rsidP="00D67CD3">
      <w:pPr>
        <w:spacing w:before="120" w:after="120" w:line="240" w:lineRule="auto"/>
        <w:ind w:firstLine="720"/>
        <w:jc w:val="both"/>
        <w:rPr>
          <w:rFonts w:ascii="Times New Roman" w:hAnsi="Times New Roman" w:cs="Times New Roman"/>
          <w:sz w:val="26"/>
          <w:szCs w:val="26"/>
        </w:rPr>
      </w:pPr>
      <w:r w:rsidRPr="00D67CD3">
        <w:rPr>
          <w:rFonts w:ascii="Times New Roman" w:hAnsi="Times New Roman" w:cs="Times New Roman"/>
          <w:sz w:val="26"/>
          <w:szCs w:val="26"/>
        </w:rPr>
        <w:lastRenderedPageBreak/>
        <w:t xml:space="preserve">Xác định </w:t>
      </w:r>
      <w:r w:rsidRPr="00D67CD3">
        <w:rPr>
          <w:rFonts w:ascii="Times New Roman" w:hAnsi="Times New Roman" w:cs="Times New Roman"/>
          <w:b/>
          <w:sz w:val="26"/>
          <w:szCs w:val="26"/>
        </w:rPr>
        <w:t>mức báo động</w:t>
      </w:r>
      <w:r w:rsidRPr="00D67CD3">
        <w:rPr>
          <w:rFonts w:ascii="Times New Roman" w:hAnsi="Times New Roman" w:cs="Times New Roman"/>
          <w:sz w:val="26"/>
          <w:szCs w:val="26"/>
        </w:rPr>
        <w:t xml:space="preserve"> đối với tình huống phát hiện nguồn phóng xạ theo Phụ lục III, thông tư số 25/2015/TT-BKHCN</w:t>
      </w:r>
      <w:r w:rsidR="00A81B80">
        <w:rPr>
          <w:rFonts w:ascii="Times New Roman" w:hAnsi="Times New Roman" w:cs="Times New Roman"/>
          <w:sz w:val="26"/>
          <w:szCs w:val="26"/>
        </w:rPr>
        <w:t>:</w:t>
      </w:r>
    </w:p>
    <w:p w14:paraId="18CDCD83" w14:textId="77777777" w:rsidR="00A81B80" w:rsidRPr="00D67CD3" w:rsidRDefault="00A81B80" w:rsidP="00D67CD3">
      <w:pPr>
        <w:spacing w:before="120" w:after="120" w:line="240" w:lineRule="auto"/>
        <w:ind w:firstLine="720"/>
        <w:jc w:val="both"/>
        <w:rPr>
          <w:rFonts w:ascii="Times New Roman" w:hAnsi="Times New Roman" w:cs="Times New Roman"/>
          <w:sz w:val="26"/>
          <w:szCs w:val="26"/>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7026"/>
      </w:tblGrid>
      <w:tr w:rsidR="00D67CD3" w:rsidRPr="00D67CD3" w14:paraId="7E8EFAEE" w14:textId="77777777" w:rsidTr="00A81B80">
        <w:trPr>
          <w:tblHeader/>
        </w:trPr>
        <w:tc>
          <w:tcPr>
            <w:tcW w:w="1904" w:type="dxa"/>
            <w:shd w:val="clear" w:color="auto" w:fill="auto"/>
          </w:tcPr>
          <w:p w14:paraId="77706FB4" w14:textId="77777777" w:rsidR="00D67CD3" w:rsidRPr="00D67CD3" w:rsidRDefault="00D67CD3" w:rsidP="009103BD">
            <w:pPr>
              <w:spacing w:before="120" w:after="120" w:line="240" w:lineRule="auto"/>
              <w:jc w:val="center"/>
              <w:rPr>
                <w:rFonts w:ascii="Times New Roman" w:hAnsi="Times New Roman" w:cs="Times New Roman"/>
                <w:b/>
                <w:sz w:val="26"/>
                <w:szCs w:val="26"/>
                <w:lang w:val="en-GB" w:eastAsia="en-GB"/>
              </w:rPr>
            </w:pPr>
            <w:r w:rsidRPr="00D67CD3">
              <w:rPr>
                <w:rFonts w:ascii="Times New Roman" w:hAnsi="Times New Roman" w:cs="Times New Roman"/>
                <w:b/>
                <w:sz w:val="26"/>
                <w:szCs w:val="26"/>
                <w:lang w:val="en-GB" w:eastAsia="en-GB"/>
              </w:rPr>
              <w:t>Mức báo động</w:t>
            </w:r>
          </w:p>
        </w:tc>
        <w:tc>
          <w:tcPr>
            <w:tcW w:w="7026" w:type="dxa"/>
            <w:shd w:val="clear" w:color="auto" w:fill="auto"/>
          </w:tcPr>
          <w:p w14:paraId="2F7A36A4" w14:textId="77777777" w:rsidR="00D67CD3" w:rsidRPr="00D67CD3" w:rsidRDefault="00D67CD3" w:rsidP="009103BD">
            <w:pPr>
              <w:spacing w:before="120" w:after="120" w:line="240" w:lineRule="auto"/>
              <w:jc w:val="center"/>
              <w:rPr>
                <w:rFonts w:ascii="Times New Roman" w:hAnsi="Times New Roman" w:cs="Times New Roman"/>
                <w:b/>
                <w:sz w:val="26"/>
                <w:szCs w:val="26"/>
                <w:lang w:val="en-GB" w:eastAsia="en-GB"/>
              </w:rPr>
            </w:pPr>
            <w:r w:rsidRPr="00D67CD3">
              <w:rPr>
                <w:rFonts w:ascii="Times New Roman" w:hAnsi="Times New Roman" w:cs="Times New Roman"/>
                <w:b/>
                <w:sz w:val="26"/>
                <w:szCs w:val="26"/>
                <w:lang w:val="en-GB" w:eastAsia="en-GB"/>
              </w:rPr>
              <w:t>Tình huống sự cố điển hình của mức báo động</w:t>
            </w:r>
          </w:p>
        </w:tc>
      </w:tr>
      <w:tr w:rsidR="00D67CD3" w:rsidRPr="00D67CD3" w14:paraId="02FE71F9" w14:textId="77777777" w:rsidTr="00A81B80">
        <w:tc>
          <w:tcPr>
            <w:tcW w:w="1904" w:type="dxa"/>
            <w:shd w:val="clear" w:color="auto" w:fill="auto"/>
          </w:tcPr>
          <w:p w14:paraId="4E3D75FE" w14:textId="77777777" w:rsidR="00D67CD3" w:rsidRPr="00D67CD3" w:rsidRDefault="00D67CD3" w:rsidP="009103BD">
            <w:pPr>
              <w:spacing w:before="120" w:after="120" w:line="240" w:lineRule="auto"/>
              <w:jc w:val="center"/>
              <w:rPr>
                <w:rFonts w:ascii="Times New Roman" w:hAnsi="Times New Roman" w:cs="Times New Roman"/>
                <w:b/>
                <w:sz w:val="26"/>
                <w:szCs w:val="26"/>
                <w:lang w:val="en-GB" w:eastAsia="en-GB"/>
              </w:rPr>
            </w:pPr>
          </w:p>
          <w:p w14:paraId="26E48317" w14:textId="77777777" w:rsidR="00D67CD3" w:rsidRPr="00D67CD3" w:rsidRDefault="00D67CD3" w:rsidP="009103BD">
            <w:pPr>
              <w:spacing w:before="120" w:after="120" w:line="240" w:lineRule="auto"/>
              <w:jc w:val="center"/>
              <w:rPr>
                <w:rFonts w:ascii="Times New Roman" w:hAnsi="Times New Roman" w:cs="Times New Roman"/>
                <w:b/>
                <w:sz w:val="26"/>
                <w:szCs w:val="26"/>
                <w:lang w:val="en-GB" w:eastAsia="en-GB"/>
              </w:rPr>
            </w:pPr>
          </w:p>
          <w:p w14:paraId="2785DFD3" w14:textId="77777777" w:rsidR="00D67CD3" w:rsidRPr="00D67CD3" w:rsidRDefault="00D67CD3" w:rsidP="009103BD">
            <w:pPr>
              <w:spacing w:before="120" w:after="120" w:line="240" w:lineRule="auto"/>
              <w:jc w:val="center"/>
              <w:rPr>
                <w:rFonts w:ascii="Times New Roman" w:hAnsi="Times New Roman" w:cs="Times New Roman"/>
                <w:b/>
                <w:sz w:val="26"/>
                <w:szCs w:val="26"/>
                <w:lang w:val="en-GB" w:eastAsia="en-GB"/>
              </w:rPr>
            </w:pPr>
          </w:p>
          <w:p w14:paraId="55E86CA8" w14:textId="77777777" w:rsidR="00D67CD3" w:rsidRPr="00D67CD3" w:rsidRDefault="00D67CD3" w:rsidP="009103BD">
            <w:pPr>
              <w:spacing w:before="120" w:after="120" w:line="240" w:lineRule="auto"/>
              <w:jc w:val="center"/>
              <w:rPr>
                <w:rFonts w:ascii="Times New Roman" w:hAnsi="Times New Roman" w:cs="Times New Roman"/>
                <w:b/>
                <w:sz w:val="26"/>
                <w:szCs w:val="26"/>
                <w:lang w:val="en-GB" w:eastAsia="en-GB"/>
              </w:rPr>
            </w:pPr>
            <w:r w:rsidRPr="00D67CD3">
              <w:rPr>
                <w:rFonts w:ascii="Times New Roman" w:hAnsi="Times New Roman" w:cs="Times New Roman"/>
                <w:b/>
                <w:sz w:val="26"/>
                <w:szCs w:val="26"/>
                <w:lang w:val="en-GB" w:eastAsia="en-GB"/>
              </w:rPr>
              <w:t>Cấp 1</w:t>
            </w:r>
          </w:p>
        </w:tc>
        <w:tc>
          <w:tcPr>
            <w:tcW w:w="7026" w:type="dxa"/>
            <w:shd w:val="clear" w:color="auto" w:fill="auto"/>
          </w:tcPr>
          <w:p w14:paraId="509D3C0D" w14:textId="529B8881"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với nguồn phóng xạ nhóm 3, 4 và 5 nằm ngoài kiểm soát.</w:t>
            </w:r>
          </w:p>
          <w:p w14:paraId="3B15A274" w14:textId="33D0A94A"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có thể gây suất liều chiếu xạ không quá 50 mSv/h.</w:t>
            </w:r>
          </w:p>
          <w:p w14:paraId="48060CEA" w14:textId="66FB3FFE"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không có chất phóng xạ bị phát tán, không có nhiễm bẩn phóng xạ.</w:t>
            </w:r>
          </w:p>
          <w:p w14:paraId="2B2A3F81" w14:textId="4FD2D162"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không có khả năng xuất hiện hiệu ứng sinh học tất định.</w:t>
            </w:r>
          </w:p>
          <w:p w14:paraId="0ED3112E" w14:textId="65B77BD5"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không có người dân bị chiếu xạ quá liều.</w:t>
            </w:r>
          </w:p>
          <w:p w14:paraId="5246D8F8" w14:textId="77777777"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xảy ra tại hai tỉnh trở lên không có nhiễm bẩn phóng xạ, không gây thiệt hại đối với con người và môi trường.</w:t>
            </w:r>
          </w:p>
        </w:tc>
      </w:tr>
      <w:tr w:rsidR="00D67CD3" w:rsidRPr="00D67CD3" w14:paraId="02848550" w14:textId="77777777" w:rsidTr="00A81B80">
        <w:tc>
          <w:tcPr>
            <w:tcW w:w="1904" w:type="dxa"/>
            <w:shd w:val="clear" w:color="auto" w:fill="auto"/>
          </w:tcPr>
          <w:p w14:paraId="766702B2" w14:textId="77777777" w:rsidR="00D67CD3" w:rsidRPr="00D67CD3" w:rsidRDefault="00D67CD3" w:rsidP="009103BD">
            <w:pPr>
              <w:spacing w:before="120" w:after="120" w:line="240" w:lineRule="auto"/>
              <w:jc w:val="center"/>
              <w:rPr>
                <w:rFonts w:ascii="Times New Roman" w:hAnsi="Times New Roman" w:cs="Times New Roman"/>
                <w:sz w:val="26"/>
                <w:szCs w:val="26"/>
                <w:lang w:val="en-GB" w:eastAsia="en-GB"/>
              </w:rPr>
            </w:pPr>
            <w:r w:rsidRPr="00D67CD3">
              <w:rPr>
                <w:rFonts w:ascii="Times New Roman" w:hAnsi="Times New Roman" w:cs="Times New Roman"/>
                <w:b/>
                <w:sz w:val="26"/>
                <w:szCs w:val="26"/>
                <w:lang w:val="en-GB" w:eastAsia="en-GB"/>
              </w:rPr>
              <w:t>Cấp 2</w:t>
            </w:r>
          </w:p>
        </w:tc>
        <w:tc>
          <w:tcPr>
            <w:tcW w:w="7026" w:type="dxa"/>
            <w:shd w:val="clear" w:color="auto" w:fill="auto"/>
          </w:tcPr>
          <w:p w14:paraId="68DF4B11" w14:textId="77777777"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chưa có thông tin rõ ràng.</w:t>
            </w:r>
          </w:p>
          <w:p w14:paraId="594FCB60" w14:textId="4B169569"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với nguồn phóng xạ nhóm 1 và nhóm 2 nằm ngoài kiểm soát.</w:t>
            </w:r>
          </w:p>
          <w:p w14:paraId="653A19E8" w14:textId="3C6EC0BA"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có thể gây suất liều chiếu xạ không quá 1 Sv/h.</w:t>
            </w:r>
          </w:p>
          <w:p w14:paraId="0100D90A" w14:textId="7FE46267"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có chất phóng xạ bị phát tán, có nhiễm bẩn phóng xạ trên phạm vi nhỏ.</w:t>
            </w:r>
          </w:p>
          <w:p w14:paraId="1892FC7F" w14:textId="77A00A84"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có khả năng xuất hiện hiệu ứng sinh học tất định.</w:t>
            </w:r>
          </w:p>
          <w:p w14:paraId="59ED5FE4" w14:textId="51C068F5"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có người dân bị chiếu xạ liều cao.</w:t>
            </w:r>
          </w:p>
        </w:tc>
      </w:tr>
      <w:tr w:rsidR="00D67CD3" w:rsidRPr="00D67CD3" w14:paraId="04199FE1" w14:textId="77777777" w:rsidTr="00A81B80">
        <w:tc>
          <w:tcPr>
            <w:tcW w:w="1904" w:type="dxa"/>
            <w:shd w:val="clear" w:color="auto" w:fill="auto"/>
          </w:tcPr>
          <w:p w14:paraId="30FAF0D5" w14:textId="77777777" w:rsidR="00D67CD3" w:rsidRPr="00D67CD3" w:rsidRDefault="00D67CD3" w:rsidP="009103BD">
            <w:pPr>
              <w:spacing w:before="120" w:after="120" w:line="240" w:lineRule="auto"/>
              <w:jc w:val="center"/>
              <w:rPr>
                <w:rFonts w:ascii="Times New Roman" w:hAnsi="Times New Roman" w:cs="Times New Roman"/>
                <w:sz w:val="26"/>
                <w:szCs w:val="26"/>
                <w:lang w:val="en-GB" w:eastAsia="en-GB"/>
              </w:rPr>
            </w:pPr>
            <w:r w:rsidRPr="00D67CD3">
              <w:rPr>
                <w:rFonts w:ascii="Times New Roman" w:hAnsi="Times New Roman" w:cs="Times New Roman"/>
                <w:b/>
                <w:sz w:val="26"/>
                <w:szCs w:val="26"/>
                <w:lang w:val="en-GB" w:eastAsia="en-GB"/>
              </w:rPr>
              <w:t>Cấp 3</w:t>
            </w:r>
          </w:p>
        </w:tc>
        <w:tc>
          <w:tcPr>
            <w:tcW w:w="7026" w:type="dxa"/>
            <w:shd w:val="clear" w:color="auto" w:fill="auto"/>
          </w:tcPr>
          <w:p w14:paraId="25F5D9A6" w14:textId="77777777"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xảy ra trong cơ sở với nguồn phóng xạ thuộc nguồn phóng xạ nhóm 1.</w:t>
            </w:r>
          </w:p>
          <w:p w14:paraId="63AB7D9C" w14:textId="15FA616C"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có thể gây suất liều chiếu xạ trên 1 Sv/h.</w:t>
            </w:r>
          </w:p>
          <w:p w14:paraId="44FEAE60" w14:textId="4B83AFC1"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có chất phóng xạ bị phát tán, có nhiễm bẩn phóng xạ trên phạm vi rộng.</w:t>
            </w:r>
          </w:p>
          <w:p w14:paraId="79747782" w14:textId="77777777" w:rsidR="00D67CD3" w:rsidRPr="00D67CD3" w:rsidRDefault="00D67CD3" w:rsidP="009103BD">
            <w:pPr>
              <w:spacing w:before="120" w:after="120" w:line="240" w:lineRule="auto"/>
              <w:jc w:val="both"/>
              <w:rPr>
                <w:rFonts w:ascii="Times New Roman" w:hAnsi="Times New Roman" w:cs="Times New Roman"/>
                <w:sz w:val="26"/>
                <w:szCs w:val="26"/>
                <w:lang w:val="en-GB" w:eastAsia="en-GB"/>
              </w:rPr>
            </w:pPr>
            <w:r w:rsidRPr="00D67CD3">
              <w:rPr>
                <w:rFonts w:ascii="Times New Roman" w:hAnsi="Times New Roman" w:cs="Times New Roman"/>
                <w:sz w:val="26"/>
                <w:szCs w:val="26"/>
                <w:lang w:val="en-GB" w:eastAsia="en-GB"/>
              </w:rPr>
              <w:t>- Sự cố xảy ra và có xuất hiện hiệu ứng sinh học tất định.</w:t>
            </w:r>
          </w:p>
        </w:tc>
      </w:tr>
    </w:tbl>
    <w:p w14:paraId="66F62F97" w14:textId="77777777" w:rsidR="00A81B80" w:rsidRDefault="00A81B80" w:rsidP="00D67CD3">
      <w:pPr>
        <w:spacing w:before="120" w:after="120"/>
        <w:rPr>
          <w:rFonts w:ascii="Times New Roman" w:hAnsi="Times New Roman" w:cs="Times New Roman"/>
          <w:b/>
          <w:sz w:val="26"/>
          <w:szCs w:val="26"/>
          <w:lang w:val="de-DE"/>
        </w:rPr>
      </w:pPr>
    </w:p>
    <w:p w14:paraId="67D38CEA" w14:textId="77777777" w:rsidR="00A81B80" w:rsidRDefault="00A81B80" w:rsidP="00D67CD3">
      <w:pPr>
        <w:spacing w:before="120" w:after="120"/>
        <w:rPr>
          <w:rFonts w:ascii="Times New Roman" w:hAnsi="Times New Roman" w:cs="Times New Roman"/>
          <w:b/>
          <w:sz w:val="26"/>
          <w:szCs w:val="26"/>
          <w:lang w:val="de-DE"/>
        </w:rPr>
      </w:pPr>
    </w:p>
    <w:p w14:paraId="441BD296" w14:textId="77777777" w:rsidR="00A81B80" w:rsidRDefault="00A81B80" w:rsidP="00D67CD3">
      <w:pPr>
        <w:spacing w:before="120" w:after="120"/>
        <w:rPr>
          <w:rFonts w:ascii="Times New Roman" w:hAnsi="Times New Roman" w:cs="Times New Roman"/>
          <w:b/>
          <w:sz w:val="26"/>
          <w:szCs w:val="26"/>
          <w:lang w:val="de-DE"/>
        </w:rPr>
      </w:pPr>
    </w:p>
    <w:p w14:paraId="648B941B" w14:textId="77777777" w:rsidR="00A81B80" w:rsidRDefault="00A81B80" w:rsidP="00D67CD3">
      <w:pPr>
        <w:spacing w:before="120" w:after="120"/>
        <w:rPr>
          <w:rFonts w:ascii="Times New Roman" w:hAnsi="Times New Roman" w:cs="Times New Roman"/>
          <w:b/>
          <w:sz w:val="26"/>
          <w:szCs w:val="26"/>
          <w:lang w:val="de-DE"/>
        </w:rPr>
      </w:pPr>
    </w:p>
    <w:p w14:paraId="5D4D0986" w14:textId="77777777" w:rsidR="00A81B80" w:rsidRDefault="00A81B80" w:rsidP="00D67CD3">
      <w:pPr>
        <w:spacing w:before="120" w:after="120"/>
        <w:rPr>
          <w:rFonts w:ascii="Times New Roman" w:hAnsi="Times New Roman" w:cs="Times New Roman"/>
          <w:b/>
          <w:sz w:val="26"/>
          <w:szCs w:val="26"/>
          <w:lang w:val="de-DE"/>
        </w:rPr>
      </w:pPr>
    </w:p>
    <w:p w14:paraId="2D69963D" w14:textId="77777777" w:rsidR="00A81B80" w:rsidRDefault="00A81B80" w:rsidP="00D67CD3">
      <w:pPr>
        <w:spacing w:before="120" w:after="120"/>
        <w:rPr>
          <w:rFonts w:ascii="Times New Roman" w:hAnsi="Times New Roman" w:cs="Times New Roman"/>
          <w:b/>
          <w:sz w:val="26"/>
          <w:szCs w:val="26"/>
          <w:lang w:val="de-DE"/>
        </w:rPr>
      </w:pPr>
    </w:p>
    <w:p w14:paraId="661732B5" w14:textId="2A51E5D2" w:rsidR="00D67CD3" w:rsidRPr="00D67CD3" w:rsidRDefault="00D67CD3" w:rsidP="00D67CD3">
      <w:pPr>
        <w:spacing w:before="120" w:after="120"/>
        <w:rPr>
          <w:rFonts w:ascii="Times New Roman" w:hAnsi="Times New Roman" w:cs="Times New Roman"/>
          <w:b/>
          <w:sz w:val="26"/>
          <w:szCs w:val="26"/>
          <w:lang w:val="de-DE"/>
        </w:rPr>
      </w:pPr>
      <w:r w:rsidRPr="00D67CD3">
        <w:rPr>
          <w:rFonts w:ascii="Times New Roman" w:hAnsi="Times New Roman" w:cs="Times New Roman"/>
          <w:b/>
          <w:sz w:val="26"/>
          <w:szCs w:val="26"/>
          <w:lang w:val="de-DE"/>
        </w:rPr>
        <w:lastRenderedPageBreak/>
        <w:t>Kế hoạc</w:t>
      </w:r>
      <w:r w:rsidR="00A81B80">
        <w:rPr>
          <w:rFonts w:ascii="Times New Roman" w:hAnsi="Times New Roman" w:cs="Times New Roman"/>
          <w:b/>
          <w:sz w:val="26"/>
          <w:szCs w:val="26"/>
          <w:lang w:val="de-DE"/>
        </w:rPr>
        <w:t>h</w:t>
      </w:r>
      <w:r w:rsidRPr="00D67CD3">
        <w:rPr>
          <w:rFonts w:ascii="Times New Roman" w:hAnsi="Times New Roman" w:cs="Times New Roman"/>
          <w:b/>
          <w:sz w:val="26"/>
          <w:szCs w:val="26"/>
          <w:lang w:val="de-DE"/>
        </w:rPr>
        <w:t xml:space="preserve"> ứng phó sự cố đối với nguồn phóng xạ nằm ngoài kiểm soát:</w:t>
      </w:r>
    </w:p>
    <w:p w14:paraId="23013DE5" w14:textId="473B1D63" w:rsidR="00D67CD3" w:rsidRPr="00A81B80" w:rsidRDefault="00D67CD3" w:rsidP="00D67CD3">
      <w:pPr>
        <w:spacing w:before="120" w:after="120"/>
        <w:rPr>
          <w:rFonts w:ascii="Times New Roman" w:hAnsi="Times New Roman" w:cs="Times New Roman"/>
          <w:sz w:val="26"/>
          <w:szCs w:val="26"/>
          <w:u w:val="single"/>
          <w:lang w:val="de-DE"/>
        </w:rPr>
      </w:pPr>
      <w:r w:rsidRPr="00A81B80">
        <w:rPr>
          <w:rFonts w:ascii="Times New Roman" w:hAnsi="Times New Roman" w:cs="Times New Roman"/>
          <w:sz w:val="26"/>
          <w:szCs w:val="26"/>
          <w:u w:val="single"/>
          <w:lang w:val="de-DE"/>
        </w:rPr>
        <w:t>Tiến trình phát hiện và xử lý nguồn phóng xạ nằm ngoài kiểm soát:</w:t>
      </w:r>
    </w:p>
    <w:tbl>
      <w:tblPr>
        <w:tblpPr w:leftFromText="180" w:rightFromText="180" w:vertAnchor="text" w:horzAnchor="margin" w:tblpX="-294" w:tblpY="9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791"/>
        <w:gridCol w:w="3510"/>
      </w:tblGrid>
      <w:tr w:rsidR="00D67CD3" w:rsidRPr="00D67CD3" w14:paraId="3F1BE750" w14:textId="77777777" w:rsidTr="00D6576D">
        <w:tc>
          <w:tcPr>
            <w:tcW w:w="1134" w:type="dxa"/>
            <w:shd w:val="clear" w:color="auto" w:fill="auto"/>
          </w:tcPr>
          <w:p w14:paraId="01B04280" w14:textId="77777777" w:rsidR="00D67CD3" w:rsidRPr="00D67CD3" w:rsidRDefault="00D67CD3" w:rsidP="009103BD">
            <w:pPr>
              <w:spacing w:before="120" w:after="120" w:line="240" w:lineRule="auto"/>
              <w:jc w:val="center"/>
              <w:rPr>
                <w:rFonts w:ascii="Times New Roman" w:hAnsi="Times New Roman" w:cs="Times New Roman"/>
                <w:b/>
                <w:sz w:val="26"/>
                <w:szCs w:val="26"/>
                <w:lang w:val="de-DE"/>
              </w:rPr>
            </w:pPr>
            <w:r w:rsidRPr="00D67CD3">
              <w:rPr>
                <w:rFonts w:ascii="Times New Roman" w:hAnsi="Times New Roman" w:cs="Times New Roman"/>
                <w:b/>
                <w:sz w:val="26"/>
                <w:szCs w:val="26"/>
                <w:lang w:val="de-DE"/>
              </w:rPr>
              <w:t>STT</w:t>
            </w:r>
          </w:p>
        </w:tc>
        <w:tc>
          <w:tcPr>
            <w:tcW w:w="5791" w:type="dxa"/>
            <w:shd w:val="clear" w:color="auto" w:fill="auto"/>
          </w:tcPr>
          <w:p w14:paraId="61F3E6D7" w14:textId="77777777" w:rsidR="00D67CD3" w:rsidRPr="00D67CD3" w:rsidRDefault="00D67CD3" w:rsidP="009103BD">
            <w:pPr>
              <w:spacing w:before="120" w:after="120" w:line="240" w:lineRule="auto"/>
              <w:jc w:val="center"/>
              <w:rPr>
                <w:rFonts w:ascii="Times New Roman" w:hAnsi="Times New Roman" w:cs="Times New Roman"/>
                <w:b/>
                <w:sz w:val="26"/>
                <w:szCs w:val="26"/>
                <w:lang w:val="de-DE"/>
              </w:rPr>
            </w:pPr>
            <w:r w:rsidRPr="00D67CD3">
              <w:rPr>
                <w:rFonts w:ascii="Times New Roman" w:hAnsi="Times New Roman" w:cs="Times New Roman"/>
                <w:b/>
                <w:sz w:val="26"/>
                <w:szCs w:val="26"/>
                <w:lang w:val="de-DE"/>
              </w:rPr>
              <w:t>Tiến trình xử lý</w:t>
            </w:r>
          </w:p>
        </w:tc>
        <w:tc>
          <w:tcPr>
            <w:tcW w:w="3510" w:type="dxa"/>
            <w:shd w:val="clear" w:color="auto" w:fill="auto"/>
          </w:tcPr>
          <w:p w14:paraId="64EBA4BE" w14:textId="77777777" w:rsidR="00D67CD3" w:rsidRPr="00D67CD3" w:rsidRDefault="00D67CD3" w:rsidP="009103BD">
            <w:pPr>
              <w:spacing w:before="120" w:after="120" w:line="240" w:lineRule="auto"/>
              <w:jc w:val="center"/>
              <w:rPr>
                <w:rFonts w:ascii="Times New Roman" w:hAnsi="Times New Roman" w:cs="Times New Roman"/>
                <w:b/>
                <w:sz w:val="26"/>
                <w:szCs w:val="26"/>
                <w:lang w:val="de-DE"/>
              </w:rPr>
            </w:pPr>
            <w:r w:rsidRPr="00D67CD3">
              <w:rPr>
                <w:rFonts w:ascii="Times New Roman" w:hAnsi="Times New Roman" w:cs="Times New Roman"/>
                <w:b/>
                <w:sz w:val="26"/>
                <w:szCs w:val="26"/>
                <w:lang w:val="de-DE"/>
              </w:rPr>
              <w:t>Hành động cụ thể</w:t>
            </w:r>
          </w:p>
        </w:tc>
      </w:tr>
      <w:tr w:rsidR="00D67CD3" w:rsidRPr="00D67CD3" w14:paraId="01568D0C" w14:textId="77777777" w:rsidTr="00A81B80">
        <w:trPr>
          <w:trHeight w:val="997"/>
        </w:trPr>
        <w:tc>
          <w:tcPr>
            <w:tcW w:w="1134" w:type="dxa"/>
            <w:shd w:val="clear" w:color="auto" w:fill="auto"/>
          </w:tcPr>
          <w:p w14:paraId="2C85BD2F"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r w:rsidRPr="00D67CD3">
              <w:rPr>
                <w:rFonts w:ascii="Times New Roman" w:hAnsi="Times New Roman" w:cs="Times New Roman"/>
                <w:noProof/>
                <w:sz w:val="26"/>
                <w:szCs w:val="26"/>
              </w:rPr>
              <w:t>1</w:t>
            </w:r>
          </w:p>
        </w:tc>
        <w:tc>
          <w:tcPr>
            <w:tcW w:w="5791" w:type="dxa"/>
            <w:vMerge w:val="restart"/>
            <w:shd w:val="clear" w:color="auto" w:fill="auto"/>
          </w:tcPr>
          <w:p w14:paraId="21B774BD" w14:textId="1327E2E3" w:rsidR="00D67CD3" w:rsidRPr="00D67CD3" w:rsidRDefault="00D6576D" w:rsidP="009103BD">
            <w:pPr>
              <w:spacing w:before="120" w:after="120" w:line="240" w:lineRule="auto"/>
              <w:jc w:val="both"/>
              <w:rPr>
                <w:rFonts w:ascii="Times New Roman" w:hAnsi="Times New Roman" w:cs="Times New Roman"/>
                <w:sz w:val="26"/>
                <w:szCs w:val="26"/>
                <w:lang w:val="de-DE"/>
              </w:rPr>
            </w:pPr>
            <w:r>
              <w:rPr>
                <w:rFonts w:ascii="Times New Roman" w:hAnsi="Times New Roman" w:cs="Times New Roman"/>
                <w:noProof/>
                <w:sz w:val="26"/>
                <w:szCs w:val="26"/>
                <w:lang w:val="de-DE"/>
              </w:rPr>
              <mc:AlternateContent>
                <mc:Choice Requires="wpg">
                  <w:drawing>
                    <wp:anchor distT="0" distB="0" distL="114300" distR="114300" simplePos="0" relativeHeight="251675648" behindDoc="0" locked="0" layoutInCell="1" allowOverlap="1" wp14:anchorId="7C37D1B6" wp14:editId="65437BBE">
                      <wp:simplePos x="0" y="0"/>
                      <wp:positionH relativeFrom="column">
                        <wp:posOffset>681355</wp:posOffset>
                      </wp:positionH>
                      <wp:positionV relativeFrom="paragraph">
                        <wp:posOffset>90170</wp:posOffset>
                      </wp:positionV>
                      <wp:extent cx="2869015" cy="5602121"/>
                      <wp:effectExtent l="0" t="0" r="7620" b="17780"/>
                      <wp:wrapNone/>
                      <wp:docPr id="8" name="Group 8"/>
                      <wp:cNvGraphicFramePr/>
                      <a:graphic xmlns:a="http://schemas.openxmlformats.org/drawingml/2006/main">
                        <a:graphicData uri="http://schemas.microsoft.com/office/word/2010/wordprocessingGroup">
                          <wpg:wgp>
                            <wpg:cNvGrpSpPr/>
                            <wpg:grpSpPr>
                              <a:xfrm>
                                <a:off x="0" y="0"/>
                                <a:ext cx="2869015" cy="5602121"/>
                                <a:chOff x="0" y="0"/>
                                <a:chExt cx="2869015" cy="5602121"/>
                              </a:xfrm>
                            </wpg:grpSpPr>
                            <wps:wsp>
                              <wps:cNvPr id="354" name="Text Box 354"/>
                              <wps:cNvSpPr txBox="1">
                                <a:spLocks/>
                              </wps:cNvSpPr>
                              <wps:spPr>
                                <a:xfrm>
                                  <a:off x="0" y="0"/>
                                  <a:ext cx="2428875" cy="466725"/>
                                </a:xfrm>
                                <a:prstGeom prst="rect">
                                  <a:avLst/>
                                </a:prstGeom>
                                <a:solidFill>
                                  <a:sysClr val="window" lastClr="FFFFFF"/>
                                </a:solidFill>
                                <a:ln w="6350">
                                  <a:solidFill>
                                    <a:prstClr val="black"/>
                                  </a:solidFill>
                                </a:ln>
                                <a:effectLst/>
                              </wps:spPr>
                              <wps:txbx>
                                <w:txbxContent>
                                  <w:p w14:paraId="2FF5B5B7"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Thông tin về Nguồn phóng xạ          nằm ngoài kiểm soát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Straight Arrow Connector 356"/>
                              <wps:cNvCnPr>
                                <a:cxnSpLocks/>
                              </wps:cNvCnPr>
                              <wps:spPr>
                                <a:xfrm>
                                  <a:off x="1173707" y="450376"/>
                                  <a:ext cx="9525" cy="266700"/>
                                </a:xfrm>
                                <a:prstGeom prst="straightConnector1">
                                  <a:avLst/>
                                </a:prstGeom>
                                <a:noFill/>
                                <a:ln w="6350" cap="flat" cmpd="sng" algn="ctr">
                                  <a:solidFill>
                                    <a:sysClr val="windowText" lastClr="000000"/>
                                  </a:solidFill>
                                  <a:prstDash val="solid"/>
                                  <a:miter lim="800000"/>
                                  <a:tailEnd type="triangle"/>
                                </a:ln>
                                <a:effectLst/>
                              </wps:spPr>
                              <wps:bodyPr/>
                            </wps:wsp>
                            <wps:wsp>
                              <wps:cNvPr id="355" name="Text Box 355"/>
                              <wps:cNvSpPr txBox="1">
                                <a:spLocks/>
                              </wps:cNvSpPr>
                              <wps:spPr>
                                <a:xfrm>
                                  <a:off x="163773" y="723331"/>
                                  <a:ext cx="2028825" cy="409575"/>
                                </a:xfrm>
                                <a:prstGeom prst="rect">
                                  <a:avLst/>
                                </a:prstGeom>
                                <a:solidFill>
                                  <a:sysClr val="window" lastClr="FFFFFF"/>
                                </a:solidFill>
                                <a:ln w="6350">
                                  <a:solidFill>
                                    <a:prstClr val="black"/>
                                  </a:solidFill>
                                </a:ln>
                                <a:effectLst/>
                              </wps:spPr>
                              <wps:txbx>
                                <w:txbxContent>
                                  <w:p w14:paraId="4E1D1185"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Xác minh sựcố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 name="Text Box 359"/>
                              <wps:cNvSpPr txBox="1">
                                <a:spLocks/>
                              </wps:cNvSpPr>
                              <wps:spPr>
                                <a:xfrm>
                                  <a:off x="1351128" y="1269241"/>
                                  <a:ext cx="485775" cy="323850"/>
                                </a:xfrm>
                                <a:prstGeom prst="rect">
                                  <a:avLst/>
                                </a:prstGeom>
                                <a:solidFill>
                                  <a:sysClr val="window" lastClr="FFFFFF"/>
                                </a:solidFill>
                                <a:ln w="6350">
                                  <a:noFill/>
                                </a:ln>
                                <a:effectLst/>
                              </wps:spPr>
                              <wps:txbx>
                                <w:txbxContent>
                                  <w:p w14:paraId="76346FFA" w14:textId="77777777" w:rsidR="00D67CD3" w:rsidRPr="0053162A" w:rsidRDefault="00D67CD3" w:rsidP="00D67CD3">
                                    <w:pPr>
                                      <w:jc w:val="center"/>
                                      <w:rPr>
                                        <w:b/>
                                      </w:rPr>
                                    </w:pPr>
                                    <w:r w:rsidRPr="0053162A">
                                      <w:rPr>
                                        <w:b/>
                                      </w:rPr>
                                      <w:t>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Text Box 360"/>
                              <wps:cNvSpPr txBox="1">
                                <a:spLocks/>
                              </wps:cNvSpPr>
                              <wps:spPr>
                                <a:xfrm>
                                  <a:off x="2497540" y="532262"/>
                                  <a:ext cx="371475" cy="323850"/>
                                </a:xfrm>
                                <a:prstGeom prst="rect">
                                  <a:avLst/>
                                </a:prstGeom>
                                <a:solidFill>
                                  <a:sysClr val="window" lastClr="FFFFFF"/>
                                </a:solidFill>
                                <a:ln w="6350">
                                  <a:noFill/>
                                </a:ln>
                                <a:effectLst/>
                              </wps:spPr>
                              <wps:txbx>
                                <w:txbxContent>
                                  <w:p w14:paraId="1589C2D5" w14:textId="77777777" w:rsidR="00D67CD3" w:rsidRPr="0053162A" w:rsidRDefault="00D67CD3" w:rsidP="00D67CD3">
                                    <w:pPr>
                                      <w:jc w:val="center"/>
                                      <w:rPr>
                                        <w:b/>
                                      </w:rPr>
                                    </w:pPr>
                                    <w:r>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Text Box 362"/>
                              <wps:cNvSpPr txBox="1">
                                <a:spLocks/>
                              </wps:cNvSpPr>
                              <wps:spPr>
                                <a:xfrm>
                                  <a:off x="163773" y="1719618"/>
                                  <a:ext cx="2028825" cy="533400"/>
                                </a:xfrm>
                                <a:prstGeom prst="rect">
                                  <a:avLst/>
                                </a:prstGeom>
                                <a:solidFill>
                                  <a:sysClr val="window" lastClr="FFFFFF"/>
                                </a:solidFill>
                                <a:ln w="6350">
                                  <a:solidFill>
                                    <a:prstClr val="black"/>
                                  </a:solidFill>
                                </a:ln>
                                <a:effectLst/>
                              </wps:spPr>
                              <wps:txbx>
                                <w:txbxContent>
                                  <w:p w14:paraId="5F472A19"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Xác định sự cố có nhiểm bẩn phóng xạ không?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a:spLocks/>
                              </wps:cNvSpPr>
                              <wps:spPr>
                                <a:xfrm>
                                  <a:off x="2478133" y="1609777"/>
                                  <a:ext cx="371475" cy="323850"/>
                                </a:xfrm>
                                <a:prstGeom prst="rect">
                                  <a:avLst/>
                                </a:prstGeom>
                                <a:solidFill>
                                  <a:sysClr val="window" lastClr="FFFFFF"/>
                                </a:solidFill>
                                <a:ln w="6350">
                                  <a:noFill/>
                                </a:ln>
                                <a:effectLst/>
                              </wps:spPr>
                              <wps:txbx>
                                <w:txbxContent>
                                  <w:p w14:paraId="1EE66E73" w14:textId="77777777" w:rsidR="00D67CD3" w:rsidRPr="0053162A" w:rsidRDefault="00D67CD3" w:rsidP="00D67CD3">
                                    <w:pPr>
                                      <w:jc w:val="cente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365"/>
                              <wps:cNvSpPr txBox="1">
                                <a:spLocks/>
                              </wps:cNvSpPr>
                              <wps:spPr>
                                <a:xfrm>
                                  <a:off x="1473958" y="2388358"/>
                                  <a:ext cx="371475" cy="323850"/>
                                </a:xfrm>
                                <a:prstGeom prst="rect">
                                  <a:avLst/>
                                </a:prstGeom>
                                <a:solidFill>
                                  <a:sysClr val="window" lastClr="FFFFFF"/>
                                </a:solidFill>
                                <a:ln w="6350">
                                  <a:noFill/>
                                </a:ln>
                                <a:effectLst/>
                              </wps:spPr>
                              <wps:txbx>
                                <w:txbxContent>
                                  <w:p w14:paraId="1B71651E" w14:textId="77777777" w:rsidR="00D67CD3" w:rsidRPr="0053162A" w:rsidRDefault="00D67CD3" w:rsidP="00D67CD3">
                                    <w:pPr>
                                      <w:jc w:val="center"/>
                                      <w:rPr>
                                        <w:b/>
                                      </w:rPr>
                                    </w:pPr>
                                    <w:r>
                                      <w:rPr>
                                        <w:b/>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a:spLocks/>
                              </wps:cNvSpPr>
                              <wps:spPr>
                                <a:xfrm>
                                  <a:off x="163773" y="2852382"/>
                                  <a:ext cx="2133600" cy="600075"/>
                                </a:xfrm>
                                <a:prstGeom prst="rect">
                                  <a:avLst/>
                                </a:prstGeom>
                                <a:solidFill>
                                  <a:sysClr val="window" lastClr="FFFFFF"/>
                                </a:solidFill>
                                <a:ln w="6350">
                                  <a:solidFill>
                                    <a:prstClr val="black"/>
                                  </a:solidFill>
                                </a:ln>
                                <a:effectLst/>
                              </wps:spPr>
                              <wps:txbx>
                                <w:txbxContent>
                                  <w:p w14:paraId="658EBD01" w14:textId="77777777" w:rsidR="00D67CD3" w:rsidRPr="0053162A" w:rsidRDefault="00D67CD3" w:rsidP="00D67CD3">
                                    <w:pPr>
                                      <w:jc w:val="center"/>
                                      <w:rPr>
                                        <w:rFonts w:ascii="Times New Roman" w:hAnsi="Times New Roman"/>
                                        <w:b/>
                                        <w:sz w:val="24"/>
                                        <w:szCs w:val="24"/>
                                      </w:rPr>
                                    </w:pPr>
                                    <w:r>
                                      <w:rPr>
                                        <w:rFonts w:ascii="Times New Roman" w:hAnsi="Times New Roman"/>
                                        <w:b/>
                                        <w:sz w:val="24"/>
                                        <w:szCs w:val="24"/>
                                      </w:rPr>
                                      <w:t>Thu hồi nguồn phóng xạ, đưa vào kho lưu giữ tạm thời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Text Box 369"/>
                              <wps:cNvSpPr txBox="1">
                                <a:spLocks/>
                              </wps:cNvSpPr>
                              <wps:spPr>
                                <a:xfrm>
                                  <a:off x="259307" y="4026089"/>
                                  <a:ext cx="2028825" cy="438150"/>
                                </a:xfrm>
                                <a:prstGeom prst="rect">
                                  <a:avLst/>
                                </a:prstGeom>
                                <a:solidFill>
                                  <a:sysClr val="window" lastClr="FFFFFF"/>
                                </a:solidFill>
                                <a:ln w="6350">
                                  <a:solidFill>
                                    <a:prstClr val="black"/>
                                  </a:solidFill>
                                </a:ln>
                                <a:effectLst/>
                              </wps:spPr>
                              <wps:txbx>
                                <w:txbxContent>
                                  <w:p w14:paraId="1263EB25"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 xml:space="preserve">Xác </w:t>
                                    </w:r>
                                    <w:r>
                                      <w:rPr>
                                        <w:rFonts w:ascii="Times New Roman" w:hAnsi="Times New Roman"/>
                                        <w:b/>
                                        <w:sz w:val="24"/>
                                        <w:szCs w:val="24"/>
                                      </w:rPr>
                                      <w:t>minh chủ sở sở hữu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4" name="Text Box 374"/>
                              <wps:cNvSpPr txBox="1">
                                <a:spLocks/>
                              </wps:cNvSpPr>
                              <wps:spPr>
                                <a:xfrm>
                                  <a:off x="68238" y="5049671"/>
                                  <a:ext cx="2362200" cy="552450"/>
                                </a:xfrm>
                                <a:prstGeom prst="rect">
                                  <a:avLst/>
                                </a:prstGeom>
                                <a:solidFill>
                                  <a:sysClr val="window" lastClr="FFFFFF"/>
                                </a:solidFill>
                                <a:ln w="6350">
                                  <a:solidFill>
                                    <a:prstClr val="black"/>
                                  </a:solidFill>
                                </a:ln>
                                <a:effectLst/>
                              </wps:spPr>
                              <wps:txbx>
                                <w:txbxContent>
                                  <w:p w14:paraId="0D5CDE72" w14:textId="004820A1" w:rsidR="00D67CD3" w:rsidRDefault="00D67CD3" w:rsidP="00D67CD3">
                                    <w:pPr>
                                      <w:jc w:val="center"/>
                                      <w:rPr>
                                        <w:rFonts w:ascii="Times New Roman" w:hAnsi="Times New Roman"/>
                                        <w:b/>
                                        <w:sz w:val="24"/>
                                        <w:szCs w:val="24"/>
                                      </w:rPr>
                                    </w:pPr>
                                    <w:r>
                                      <w:rPr>
                                        <w:rFonts w:ascii="Times New Roman" w:hAnsi="Times New Roman"/>
                                        <w:b/>
                                        <w:sz w:val="24"/>
                                        <w:szCs w:val="24"/>
                                      </w:rPr>
                                      <w:t>Báo cáo Bộ KHCN</w:t>
                                    </w:r>
                                  </w:p>
                                  <w:p w14:paraId="6A187B88" w14:textId="1C0D9E3B" w:rsidR="00D6576D" w:rsidRPr="0053162A" w:rsidRDefault="00D6576D" w:rsidP="00D67CD3">
                                    <w:pPr>
                                      <w:jc w:val="center"/>
                                      <w:rPr>
                                        <w:rFonts w:ascii="Times New Roman" w:hAnsi="Times New Roman"/>
                                        <w:b/>
                                        <w:sz w:val="24"/>
                                        <w:szCs w:val="24"/>
                                      </w:rPr>
                                    </w:pPr>
                                    <w:r>
                                      <w:rPr>
                                        <w:rFonts w:ascii="Times New Roman" w:hAnsi="Times New Roman"/>
                                        <w:b/>
                                        <w:sz w:val="24"/>
                                        <w:szCs w:val="24"/>
                                      </w:rPr>
                                      <w:t>Thu gom vào kho lưu giữ QG QG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Text Box 376"/>
                              <wps:cNvSpPr txBox="1">
                                <a:spLocks/>
                              </wps:cNvSpPr>
                              <wps:spPr>
                                <a:xfrm>
                                  <a:off x="2429301" y="4326340"/>
                                  <a:ext cx="371475" cy="323850"/>
                                </a:xfrm>
                                <a:prstGeom prst="rect">
                                  <a:avLst/>
                                </a:prstGeom>
                                <a:solidFill>
                                  <a:sysClr val="window" lastClr="FFFFFF"/>
                                </a:solidFill>
                                <a:ln w="6350">
                                  <a:noFill/>
                                </a:ln>
                                <a:effectLst/>
                              </wps:spPr>
                              <wps:txbx>
                                <w:txbxContent>
                                  <w:p w14:paraId="3016B09F" w14:textId="77777777" w:rsidR="00D67CD3" w:rsidRPr="0053162A" w:rsidRDefault="00D67CD3" w:rsidP="00D67CD3">
                                    <w:pPr>
                                      <w:jc w:val="center"/>
                                      <w:rPr>
                                        <w:b/>
                                      </w:rPr>
                                    </w:pP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7" name="Text Box 377"/>
                              <wps:cNvSpPr txBox="1">
                                <a:spLocks/>
                              </wps:cNvSpPr>
                              <wps:spPr>
                                <a:xfrm>
                                  <a:off x="1296537" y="4585647"/>
                                  <a:ext cx="371475" cy="323850"/>
                                </a:xfrm>
                                <a:prstGeom prst="rect">
                                  <a:avLst/>
                                </a:prstGeom>
                                <a:solidFill>
                                  <a:sysClr val="window" lastClr="FFFFFF"/>
                                </a:solidFill>
                                <a:ln w="6350">
                                  <a:noFill/>
                                </a:ln>
                                <a:effectLst/>
                              </wps:spPr>
                              <wps:txbx>
                                <w:txbxContent>
                                  <w:p w14:paraId="39C85B6C" w14:textId="77777777" w:rsidR="00D67CD3" w:rsidRPr="0053162A" w:rsidRDefault="00D67CD3" w:rsidP="00D67CD3">
                                    <w:pPr>
                                      <w:jc w:val="center"/>
                                      <w:rPr>
                                        <w:b/>
                                      </w:rPr>
                                    </w:pPr>
                                    <w:r>
                                      <w:rPr>
                                        <w:b/>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C37D1B6" id="Group 8" o:spid="_x0000_s1026" style="position:absolute;left:0;text-align:left;margin-left:53.65pt;margin-top:7.1pt;width:225.9pt;height:441.1pt;z-index:251675648;mso-width-relative:margin" coordsize="28690,5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">
                      <v:shapetype id="_x0000_t202" coordsize="21600,21600" o:spt="202" path="m,l,21600r21600,l21600,xe">
                        <v:stroke joinstyle="miter"/>
                        <v:path gradientshapeok="t" o:connecttype="rect"/>
                      </v:shapetype>
                      <v:shape id="Text Box 354" o:spid="_x0000_s1027" type="#_x0000_t202" style="position:absolute;width:2428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" fillcolor="window" strokeweight=".5pt">
                        <v:path arrowok="t"/>
                        <v:textbox>
                          <w:txbxContent>
                            <w:p w14:paraId="2FF5B5B7"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Thông tin về Nguồn phóng xạ          nằm ngoài kiểm soát</w:t>
                              </w:r>
                            </w:p>
                          </w:txbxContent>
                        </v:textbox>
                      </v:shape>
                      <v:shapetype id="_x0000_t32" coordsize="21600,21600" o:spt="32" o:oned="t" path="m,l21600,21600e" filled="f">
                        <v:path arrowok="t" fillok="f" o:connecttype="none"/>
                        <o:lock v:ext="edit" shapetype="t"/>
                      </v:shapetype>
                      <v:shape id="Straight Arrow Connector 356" o:spid="_x0000_s1028" type="#_x0000_t32" style="position:absolute;left:11737;top:4503;width:95;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" strokecolor="windowText" strokeweight=".5pt">
                        <v:stroke endarrow="block" joinstyle="miter"/>
                        <o:lock v:ext="edit" shapetype="f"/>
                      </v:shape>
                      <v:shape id="Text Box 355" o:spid="_x0000_s1029" type="#_x0000_t202" style="position:absolute;left:1637;top:7233;width:2028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" fillcolor="window" strokeweight=".5pt">
                        <v:path arrowok="t"/>
                        <v:textbox>
                          <w:txbxContent>
                            <w:p w14:paraId="4E1D1185"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Xác minh sựcố</w:t>
                              </w:r>
                            </w:p>
                          </w:txbxContent>
                        </v:textbox>
                      </v:shape>
                      <v:shape id="Text Box 359" o:spid="_x0000_s1030" type="#_x0000_t202" style="position:absolute;left:13511;top:12692;width:48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jyxwAAANwAAAAPAAAAZHJzL2Rvd25yZXYueG1sRI9Ba8JA&#10;FITvQv/D8gredNNKpY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BbxqPLHAAAA3AAA&#10;AA8AAAAAAAAAAAAAAAAABwIAAGRycy9kb3ducmV2LnhtbFBLBQYAAAAAAwADALcAAAD7AgAAAAA=&#10;" fillcolor="window" stroked="f" strokeweight=".5pt">
                        <v:textbox>
                          <w:txbxContent>
                            <w:p w14:paraId="76346FFA" w14:textId="77777777" w:rsidR="00D67CD3" w:rsidRPr="0053162A" w:rsidRDefault="00D67CD3" w:rsidP="00D67CD3">
                              <w:pPr>
                                <w:jc w:val="center"/>
                                <w:rPr>
                                  <w:b/>
                                </w:rPr>
                              </w:pPr>
                              <w:r w:rsidRPr="0053162A">
                                <w:rPr>
                                  <w:b/>
                                </w:rPr>
                                <w:t>Đ</w:t>
                              </w:r>
                            </w:p>
                          </w:txbxContent>
                        </v:textbox>
                      </v:shape>
                      <v:shape id="Text Box 360" o:spid="_x0000_s1031" type="#_x0000_t202" style="position:absolute;left:24975;top:5322;width:37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" fillcolor="window" stroked="f" strokeweight=".5pt">
                        <v:textbox>
                          <w:txbxContent>
                            <w:p w14:paraId="1589C2D5" w14:textId="77777777" w:rsidR="00D67CD3" w:rsidRPr="0053162A" w:rsidRDefault="00D67CD3" w:rsidP="00D67CD3">
                              <w:pPr>
                                <w:jc w:val="center"/>
                                <w:rPr>
                                  <w:b/>
                                </w:rPr>
                              </w:pPr>
                              <w:r>
                                <w:rPr>
                                  <w:b/>
                                </w:rPr>
                                <w:t>S</w:t>
                              </w:r>
                            </w:p>
                          </w:txbxContent>
                        </v:textbox>
                      </v:shape>
                      <v:shape id="Text Box 362" o:spid="_x0000_s1032" type="#_x0000_t202" style="position:absolute;left:1637;top:17196;width:202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" fillcolor="window" strokeweight=".5pt">
                        <v:path arrowok="t"/>
                        <v:textbox>
                          <w:txbxContent>
                            <w:p w14:paraId="5F472A19"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Xác định sự cố có nhiểm bẩn phóng xạ không?</w:t>
                              </w:r>
                            </w:p>
                          </w:txbxContent>
                        </v:textbox>
                      </v:shape>
                      <v:shape id="Text Box 364" o:spid="_x0000_s1033" type="#_x0000_t202" style="position:absolute;left:24781;top:16097;width:37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" fillcolor="window" stroked="f" strokeweight=".5pt">
                        <v:textbox>
                          <w:txbxContent>
                            <w:p w14:paraId="1EE66E73" w14:textId="77777777" w:rsidR="00D67CD3" w:rsidRPr="0053162A" w:rsidRDefault="00D67CD3" w:rsidP="00D67CD3">
                              <w:pPr>
                                <w:jc w:val="center"/>
                                <w:rPr>
                                  <w:b/>
                                </w:rPr>
                              </w:pPr>
                              <w:r>
                                <w:rPr>
                                  <w:b/>
                                </w:rPr>
                                <w:t>C</w:t>
                              </w:r>
                            </w:p>
                          </w:txbxContent>
                        </v:textbox>
                      </v:shape>
                      <v:shape id="Text Box 365" o:spid="_x0000_s1034" type="#_x0000_t202" style="position:absolute;left:14739;top:23883;width:37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" fillcolor="window" stroked="f" strokeweight=".5pt">
                        <v:textbox>
                          <w:txbxContent>
                            <w:p w14:paraId="1B71651E" w14:textId="77777777" w:rsidR="00D67CD3" w:rsidRPr="0053162A" w:rsidRDefault="00D67CD3" w:rsidP="00D67CD3">
                              <w:pPr>
                                <w:jc w:val="center"/>
                                <w:rPr>
                                  <w:b/>
                                </w:rPr>
                              </w:pPr>
                              <w:r>
                                <w:rPr>
                                  <w:b/>
                                </w:rPr>
                                <w:t>K</w:t>
                              </w:r>
                            </w:p>
                          </w:txbxContent>
                        </v:textbox>
                      </v:shape>
                      <v:shape id="Text Box 367" o:spid="_x0000_s1035" type="#_x0000_t202" style="position:absolute;left:1637;top:28523;width:2133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" fillcolor="window" strokeweight=".5pt">
                        <v:path arrowok="t"/>
                        <v:textbox>
                          <w:txbxContent>
                            <w:p w14:paraId="658EBD01" w14:textId="77777777" w:rsidR="00D67CD3" w:rsidRPr="0053162A" w:rsidRDefault="00D67CD3" w:rsidP="00D67CD3">
                              <w:pPr>
                                <w:jc w:val="center"/>
                                <w:rPr>
                                  <w:rFonts w:ascii="Times New Roman" w:hAnsi="Times New Roman"/>
                                  <w:b/>
                                  <w:sz w:val="24"/>
                                  <w:szCs w:val="24"/>
                                </w:rPr>
                              </w:pPr>
                              <w:r>
                                <w:rPr>
                                  <w:rFonts w:ascii="Times New Roman" w:hAnsi="Times New Roman"/>
                                  <w:b/>
                                  <w:sz w:val="24"/>
                                  <w:szCs w:val="24"/>
                                </w:rPr>
                                <w:t>Thu hồi nguồn phóng xạ, đưa vào kho lưu giữ tạm thời</w:t>
                              </w:r>
                            </w:p>
                          </w:txbxContent>
                        </v:textbox>
                      </v:shape>
                      <v:shape id="Text Box 369" o:spid="_x0000_s1036" type="#_x0000_t202" style="position:absolute;left:2593;top:40260;width:20288;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" fillcolor="window" strokeweight=".5pt">
                        <v:path arrowok="t"/>
                        <v:textbox>
                          <w:txbxContent>
                            <w:p w14:paraId="1263EB25"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 xml:space="preserve">Xác </w:t>
                              </w:r>
                              <w:r>
                                <w:rPr>
                                  <w:rFonts w:ascii="Times New Roman" w:hAnsi="Times New Roman"/>
                                  <w:b/>
                                  <w:sz w:val="24"/>
                                  <w:szCs w:val="24"/>
                                </w:rPr>
                                <w:t>minh chủ sở sở hữu</w:t>
                              </w:r>
                            </w:p>
                          </w:txbxContent>
                        </v:textbox>
                      </v:shape>
                      <v:shape id="Text Box 374" o:spid="_x0000_s1037" type="#_x0000_t202" style="position:absolute;left:682;top:50496;width:236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" fillcolor="window" strokeweight=".5pt">
                        <v:path arrowok="t"/>
                        <v:textbox>
                          <w:txbxContent>
                            <w:p w14:paraId="0D5CDE72" w14:textId="004820A1" w:rsidR="00D67CD3" w:rsidRDefault="00D67CD3" w:rsidP="00D67CD3">
                              <w:pPr>
                                <w:jc w:val="center"/>
                                <w:rPr>
                                  <w:rFonts w:ascii="Times New Roman" w:hAnsi="Times New Roman"/>
                                  <w:b/>
                                  <w:sz w:val="24"/>
                                  <w:szCs w:val="24"/>
                                </w:rPr>
                              </w:pPr>
                              <w:r>
                                <w:rPr>
                                  <w:rFonts w:ascii="Times New Roman" w:hAnsi="Times New Roman"/>
                                  <w:b/>
                                  <w:sz w:val="24"/>
                                  <w:szCs w:val="24"/>
                                </w:rPr>
                                <w:t>Báo cáo Bộ KHCN</w:t>
                              </w:r>
                            </w:p>
                            <w:p w14:paraId="6A187B88" w14:textId="1C0D9E3B" w:rsidR="00D6576D" w:rsidRPr="0053162A" w:rsidRDefault="00D6576D" w:rsidP="00D67CD3">
                              <w:pPr>
                                <w:jc w:val="center"/>
                                <w:rPr>
                                  <w:rFonts w:ascii="Times New Roman" w:hAnsi="Times New Roman"/>
                                  <w:b/>
                                  <w:sz w:val="24"/>
                                  <w:szCs w:val="24"/>
                                </w:rPr>
                              </w:pPr>
                              <w:r>
                                <w:rPr>
                                  <w:rFonts w:ascii="Times New Roman" w:hAnsi="Times New Roman"/>
                                  <w:b/>
                                  <w:sz w:val="24"/>
                                  <w:szCs w:val="24"/>
                                </w:rPr>
                                <w:t>Thu gom vào kho lưu giữ QG QG</w:t>
                              </w:r>
                            </w:p>
                          </w:txbxContent>
                        </v:textbox>
                      </v:shape>
                      <v:shape id="Text Box 376" o:spid="_x0000_s1038" type="#_x0000_t202" style="position:absolute;left:24293;top:43263;width:371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" fillcolor="window" stroked="f" strokeweight=".5pt">
                        <v:textbox>
                          <w:txbxContent>
                            <w:p w14:paraId="3016B09F" w14:textId="77777777" w:rsidR="00D67CD3" w:rsidRPr="0053162A" w:rsidRDefault="00D67CD3" w:rsidP="00D67CD3">
                              <w:pPr>
                                <w:jc w:val="center"/>
                                <w:rPr>
                                  <w:b/>
                                </w:rPr>
                              </w:pPr>
                              <w:r>
                                <w:rPr>
                                  <w:b/>
                                </w:rPr>
                                <w:t>C</w:t>
                              </w:r>
                            </w:p>
                          </w:txbxContent>
                        </v:textbox>
                      </v:shape>
                      <v:shape id="Text Box 377" o:spid="_x0000_s1039" type="#_x0000_t202" style="position:absolute;left:12965;top:45856;width:37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" fillcolor="window" stroked="f" strokeweight=".5pt">
                        <v:textbox>
                          <w:txbxContent>
                            <w:p w14:paraId="39C85B6C" w14:textId="77777777" w:rsidR="00D67CD3" w:rsidRPr="0053162A" w:rsidRDefault="00D67CD3" w:rsidP="00D67CD3">
                              <w:pPr>
                                <w:jc w:val="center"/>
                                <w:rPr>
                                  <w:b/>
                                </w:rPr>
                              </w:pPr>
                              <w:r>
                                <w:rPr>
                                  <w:b/>
                                </w:rPr>
                                <w:t>K</w:t>
                              </w:r>
                            </w:p>
                          </w:txbxContent>
                        </v:textbox>
                      </v:shape>
                    </v:group>
                  </w:pict>
                </mc:Fallback>
              </mc:AlternateContent>
            </w:r>
          </w:p>
          <w:p w14:paraId="16064723" w14:textId="54EB5C3A" w:rsidR="00D67CD3" w:rsidRPr="00D67CD3" w:rsidRDefault="00D6576D" w:rsidP="009103BD">
            <w:pPr>
              <w:spacing w:before="120" w:after="120" w:line="240" w:lineRule="auto"/>
              <w:jc w:val="both"/>
              <w:rPr>
                <w:rFonts w:ascii="Times New Roman" w:hAnsi="Times New Roman" w:cs="Times New Roman"/>
                <w:sz w:val="26"/>
                <w:szCs w:val="26"/>
                <w:lang w:val="de-DE"/>
              </w:rPr>
            </w:pPr>
            <w:r>
              <w:rPr>
                <w:rFonts w:ascii="Times New Roman" w:hAnsi="Times New Roman" w:cs="Times New Roman"/>
                <w:noProof/>
                <w:sz w:val="26"/>
                <w:szCs w:val="26"/>
              </w:rPr>
              <mc:AlternateContent>
                <mc:Choice Requires="wps">
                  <w:drawing>
                    <wp:anchor distT="0" distB="0" distL="114300" distR="114300" simplePos="0" relativeHeight="251703296" behindDoc="0" locked="0" layoutInCell="1" allowOverlap="1" wp14:anchorId="1103529A" wp14:editId="0BBEFE9E">
                      <wp:simplePos x="0" y="0"/>
                      <wp:positionH relativeFrom="column">
                        <wp:posOffset>2967355</wp:posOffset>
                      </wp:positionH>
                      <wp:positionV relativeFrom="paragraph">
                        <wp:posOffset>3999230</wp:posOffset>
                      </wp:positionV>
                      <wp:extent cx="6286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A690C5" id="Straight Arrow Connector 7" o:spid="_x0000_s1026" type="#_x0000_t32" style="position:absolute;margin-left:233.65pt;margin-top:314.9pt;width:49.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2272" behindDoc="0" locked="0" layoutInCell="1" allowOverlap="1" wp14:anchorId="1C1AD836" wp14:editId="393AB795">
                      <wp:simplePos x="0" y="0"/>
                      <wp:positionH relativeFrom="column">
                        <wp:posOffset>2874010</wp:posOffset>
                      </wp:positionH>
                      <wp:positionV relativeFrom="paragraph">
                        <wp:posOffset>1678305</wp:posOffset>
                      </wp:positionV>
                      <wp:extent cx="7239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FE66F2" id="Straight Arrow Connector 5" o:spid="_x0000_s1026" type="#_x0000_t32" style="position:absolute;margin-left:226.3pt;margin-top:132.15pt;width:57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eO0gEAAPMDAAAOAAAAZHJzL2Uyb0RvYy54bWysU9uO0zAQfUfiHyy/06RF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700224" behindDoc="0" locked="0" layoutInCell="1" allowOverlap="1" wp14:anchorId="5923D409" wp14:editId="1CA1B436">
                      <wp:simplePos x="0" y="0"/>
                      <wp:positionH relativeFrom="column">
                        <wp:posOffset>2872105</wp:posOffset>
                      </wp:positionH>
                      <wp:positionV relativeFrom="paragraph">
                        <wp:posOffset>608330</wp:posOffset>
                      </wp:positionV>
                      <wp:extent cx="7239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A4EBD" id="Straight Arrow Connector 4" o:spid="_x0000_s1026" type="#_x0000_t32" style="position:absolute;margin-left:226.15pt;margin-top:47.9pt;width:5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tj0gEAAPMDAAAOAAAAZHJzL2Uyb0RvYy54bWysU9uO0zAQfUfiHyy/06RlxS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" strokecolor="black [3200]" strokeweight=".5pt">
                      <v:stroke endarrow="block" joinstyle="miter"/>
                    </v:shape>
                  </w:pict>
                </mc:Fallback>
              </mc:AlternateContent>
            </w:r>
            <w:r w:rsidRPr="00D67CD3">
              <w:rPr>
                <w:rFonts w:ascii="Times New Roman" w:hAnsi="Times New Roman" w:cs="Times New Roman"/>
                <w:noProof/>
                <w:sz w:val="26"/>
                <w:szCs w:val="26"/>
              </w:rPr>
              <mc:AlternateContent>
                <mc:Choice Requires="wps">
                  <w:drawing>
                    <wp:anchor distT="0" distB="0" distL="114299" distR="114299" simplePos="0" relativeHeight="251699200" behindDoc="0" locked="0" layoutInCell="1" allowOverlap="1" wp14:anchorId="46221C8E" wp14:editId="028B305F">
                      <wp:simplePos x="0" y="0"/>
                      <wp:positionH relativeFrom="column">
                        <wp:posOffset>1921510</wp:posOffset>
                      </wp:positionH>
                      <wp:positionV relativeFrom="paragraph">
                        <wp:posOffset>4221480</wp:posOffset>
                      </wp:positionV>
                      <wp:extent cx="0" cy="581025"/>
                      <wp:effectExtent l="76200" t="0" r="57150"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138582" id="Straight Arrow Connector 3" o:spid="_x0000_s1026" type="#_x0000_t32" style="position:absolute;margin-left:151.3pt;margin-top:332.4pt;width:0;height:45.7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" strokecolor="windowText" strokeweight=".5pt">
                      <v:stroke endarrow="block" joinstyle="miter"/>
                      <o:lock v:ext="edit" shapetype="f"/>
                    </v:shape>
                  </w:pict>
                </mc:Fallback>
              </mc:AlternateContent>
            </w:r>
            <w:r w:rsidRPr="00D67CD3">
              <w:rPr>
                <w:rFonts w:ascii="Times New Roman" w:hAnsi="Times New Roman" w:cs="Times New Roman"/>
                <w:noProof/>
                <w:sz w:val="26"/>
                <w:szCs w:val="26"/>
              </w:rPr>
              <mc:AlternateContent>
                <mc:Choice Requires="wps">
                  <w:drawing>
                    <wp:anchor distT="0" distB="0" distL="114299" distR="114299" simplePos="0" relativeHeight="251670528" behindDoc="0" locked="0" layoutInCell="1" allowOverlap="1" wp14:anchorId="04E3714C" wp14:editId="30CB5B31">
                      <wp:simplePos x="0" y="0"/>
                      <wp:positionH relativeFrom="column">
                        <wp:posOffset>1919605</wp:posOffset>
                      </wp:positionH>
                      <wp:positionV relativeFrom="paragraph">
                        <wp:posOffset>3197225</wp:posOffset>
                      </wp:positionV>
                      <wp:extent cx="0" cy="581025"/>
                      <wp:effectExtent l="76200" t="0" r="57150" b="47625"/>
                      <wp:wrapNone/>
                      <wp:docPr id="372" name="Straight Arrow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E20147" id="Straight Arrow Connector 372" o:spid="_x0000_s1026" type="#_x0000_t32" style="position:absolute;margin-left:151.15pt;margin-top:251.75pt;width:0;height:45.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" strokecolor="windowText" strokeweight=".5pt">
                      <v:stroke endarrow="block" joinstyle="miter"/>
                      <o:lock v:ext="edit" shapetype="f"/>
                    </v:shape>
                  </w:pict>
                </mc:Fallback>
              </mc:AlternateContent>
            </w:r>
            <w:r w:rsidR="00D67CD3" w:rsidRPr="00D67CD3">
              <w:rPr>
                <w:rFonts w:ascii="Times New Roman" w:hAnsi="Times New Roman" w:cs="Times New Roman"/>
                <w:noProof/>
                <w:sz w:val="26"/>
                <w:szCs w:val="26"/>
              </w:rPr>
              <mc:AlternateContent>
                <mc:Choice Requires="wps">
                  <w:drawing>
                    <wp:anchor distT="0" distB="0" distL="114299" distR="114299" simplePos="0" relativeHeight="251660288" behindDoc="0" locked="0" layoutInCell="1" allowOverlap="1" wp14:anchorId="757031D6" wp14:editId="047646DD">
                      <wp:simplePos x="0" y="0"/>
                      <wp:positionH relativeFrom="column">
                        <wp:posOffset>1913890</wp:posOffset>
                      </wp:positionH>
                      <wp:positionV relativeFrom="paragraph">
                        <wp:posOffset>1998980</wp:posOffset>
                      </wp:positionV>
                      <wp:extent cx="0" cy="581025"/>
                      <wp:effectExtent l="76200" t="0" r="57150" b="476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7DEE52" id="Straight Arrow Connector 1" o:spid="_x0000_s1026" type="#_x0000_t32" style="position:absolute;margin-left:150.7pt;margin-top:157.4pt;width:0;height:45.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" strokecolor="windowText" strokeweight=".5pt">
                      <v:stroke endarrow="block" joinstyle="miter"/>
                      <o:lock v:ext="edit" shapetype="f"/>
                    </v:shape>
                  </w:pict>
                </mc:Fallback>
              </mc:AlternateContent>
            </w:r>
            <w:r w:rsidR="00D67CD3" w:rsidRPr="00D67CD3">
              <w:rPr>
                <w:rFonts w:ascii="Times New Roman" w:hAnsi="Times New Roman" w:cs="Times New Roman"/>
                <w:noProof/>
                <w:sz w:val="26"/>
                <w:szCs w:val="26"/>
              </w:rPr>
              <mc:AlternateContent>
                <mc:Choice Requires="wps">
                  <w:drawing>
                    <wp:anchor distT="0" distB="0" distL="114299" distR="114299" simplePos="0" relativeHeight="251697152" behindDoc="0" locked="0" layoutInCell="1" allowOverlap="1" wp14:anchorId="41B04ECD" wp14:editId="48895185">
                      <wp:simplePos x="0" y="0"/>
                      <wp:positionH relativeFrom="column">
                        <wp:posOffset>1894205</wp:posOffset>
                      </wp:positionH>
                      <wp:positionV relativeFrom="paragraph">
                        <wp:posOffset>880745</wp:posOffset>
                      </wp:positionV>
                      <wp:extent cx="0" cy="581025"/>
                      <wp:effectExtent l="76200" t="0" r="57150" b="47625"/>
                      <wp:wrapNone/>
                      <wp:docPr id="358" name="Straight Arrow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6C5D14" id="Straight Arrow Connector 358" o:spid="_x0000_s1026" type="#_x0000_t32" style="position:absolute;margin-left:149.15pt;margin-top:69.35pt;width:0;height:45.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" strokecolor="windowText" strokeweight=".5pt">
                      <v:stroke endarrow="block" joinstyle="miter"/>
                      <o:lock v:ext="edit" shapetype="f"/>
                    </v:shape>
                  </w:pict>
                </mc:Fallback>
              </mc:AlternateContent>
            </w:r>
          </w:p>
        </w:tc>
        <w:tc>
          <w:tcPr>
            <w:tcW w:w="3510" w:type="dxa"/>
            <w:shd w:val="clear" w:color="auto" w:fill="auto"/>
          </w:tcPr>
          <w:p w14:paraId="09E3C057"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tc>
      </w:tr>
      <w:tr w:rsidR="00D67CD3" w:rsidRPr="00D67CD3" w14:paraId="2EFB6F6C" w14:textId="77777777" w:rsidTr="00D6576D">
        <w:tc>
          <w:tcPr>
            <w:tcW w:w="1134" w:type="dxa"/>
            <w:shd w:val="clear" w:color="auto" w:fill="auto"/>
          </w:tcPr>
          <w:p w14:paraId="706DA4C0"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r w:rsidRPr="00D67CD3">
              <w:rPr>
                <w:rFonts w:ascii="Times New Roman" w:hAnsi="Times New Roman" w:cs="Times New Roman"/>
                <w:noProof/>
                <w:sz w:val="26"/>
                <w:szCs w:val="26"/>
              </w:rPr>
              <w:t>2</w:t>
            </w:r>
          </w:p>
          <w:p w14:paraId="39565E13"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p>
        </w:tc>
        <w:tc>
          <w:tcPr>
            <w:tcW w:w="5791" w:type="dxa"/>
            <w:vMerge/>
            <w:shd w:val="clear" w:color="auto" w:fill="auto"/>
          </w:tcPr>
          <w:p w14:paraId="4163DBBD"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tc>
        <w:tc>
          <w:tcPr>
            <w:tcW w:w="3510" w:type="dxa"/>
            <w:shd w:val="clear" w:color="auto" w:fill="auto"/>
          </w:tcPr>
          <w:p w14:paraId="2EF1BD86"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Sở KHCN Xác minh thông tin về sự cố.</w:t>
            </w:r>
          </w:p>
          <w:p w14:paraId="0B008BAF"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Báo cáo BCH nếu thông tin về sự cố là không chính xác</w:t>
            </w:r>
          </w:p>
        </w:tc>
      </w:tr>
      <w:tr w:rsidR="00D67CD3" w:rsidRPr="00D67CD3" w14:paraId="01F7F589" w14:textId="77777777" w:rsidTr="00A81B80">
        <w:trPr>
          <w:trHeight w:val="1969"/>
        </w:trPr>
        <w:tc>
          <w:tcPr>
            <w:tcW w:w="1134" w:type="dxa"/>
            <w:shd w:val="clear" w:color="auto" w:fill="auto"/>
          </w:tcPr>
          <w:p w14:paraId="7EEE5A92"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p>
          <w:p w14:paraId="1915992A"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p>
          <w:p w14:paraId="6CA19920"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r w:rsidRPr="00D67CD3">
              <w:rPr>
                <w:rFonts w:ascii="Times New Roman" w:hAnsi="Times New Roman" w:cs="Times New Roman"/>
                <w:noProof/>
                <w:sz w:val="26"/>
                <w:szCs w:val="26"/>
              </w:rPr>
              <w:t>3</w:t>
            </w:r>
          </w:p>
        </w:tc>
        <w:tc>
          <w:tcPr>
            <w:tcW w:w="5791" w:type="dxa"/>
            <w:vMerge/>
            <w:shd w:val="clear" w:color="auto" w:fill="auto"/>
          </w:tcPr>
          <w:p w14:paraId="0E7C5BA9"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tc>
        <w:tc>
          <w:tcPr>
            <w:tcW w:w="3510" w:type="dxa"/>
            <w:shd w:val="clear" w:color="auto" w:fill="auto"/>
          </w:tcPr>
          <w:p w14:paraId="53D51FC3"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Xác định Mức báo động: Cấp 1 – Cấp 2 UPSC cấp địa phương, Cấp 3 – yêu cầu trợ giúp cấp QG.</w:t>
            </w:r>
          </w:p>
          <w:p w14:paraId="32304C9D"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Chuyển sang quy trình xử lý sự cố nhiểm bẩn phóng xạ.</w:t>
            </w:r>
          </w:p>
        </w:tc>
      </w:tr>
      <w:tr w:rsidR="00D67CD3" w:rsidRPr="00D67CD3" w14:paraId="1173593C" w14:textId="77777777" w:rsidTr="00D6576D">
        <w:tc>
          <w:tcPr>
            <w:tcW w:w="1134" w:type="dxa"/>
            <w:shd w:val="clear" w:color="auto" w:fill="auto"/>
          </w:tcPr>
          <w:p w14:paraId="20933BB9"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p w14:paraId="4B66EF77"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r w:rsidRPr="00D67CD3">
              <w:rPr>
                <w:rFonts w:ascii="Times New Roman" w:hAnsi="Times New Roman" w:cs="Times New Roman"/>
                <w:noProof/>
                <w:sz w:val="26"/>
                <w:szCs w:val="26"/>
              </w:rPr>
              <w:t>4</w:t>
            </w:r>
          </w:p>
          <w:p w14:paraId="46FD8F1B"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tc>
        <w:tc>
          <w:tcPr>
            <w:tcW w:w="5791" w:type="dxa"/>
            <w:vMerge/>
            <w:shd w:val="clear" w:color="auto" w:fill="auto"/>
          </w:tcPr>
          <w:p w14:paraId="0867E7B6"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tc>
        <w:tc>
          <w:tcPr>
            <w:tcW w:w="3510" w:type="dxa"/>
            <w:shd w:val="clear" w:color="auto" w:fill="auto"/>
          </w:tcPr>
          <w:p w14:paraId="1530EFFC"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Lưu giữ tạm thời, sau 30 ngày không tìm được chủ sở hữu -&gt;  báo cáo Bộ KHCN</w:t>
            </w:r>
          </w:p>
        </w:tc>
      </w:tr>
      <w:tr w:rsidR="00D67CD3" w:rsidRPr="00D67CD3" w14:paraId="5616DAE9" w14:textId="77777777" w:rsidTr="00D6576D">
        <w:tc>
          <w:tcPr>
            <w:tcW w:w="1134" w:type="dxa"/>
            <w:shd w:val="clear" w:color="auto" w:fill="auto"/>
          </w:tcPr>
          <w:p w14:paraId="11331F9A"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p w14:paraId="71501163"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p w14:paraId="27B7F6E1" w14:textId="77777777" w:rsidR="00D67CD3" w:rsidRPr="00D67CD3" w:rsidRDefault="00D67CD3" w:rsidP="009103BD">
            <w:pPr>
              <w:spacing w:before="120" w:after="120" w:line="240" w:lineRule="auto"/>
              <w:jc w:val="center"/>
              <w:rPr>
                <w:rFonts w:ascii="Times New Roman" w:hAnsi="Times New Roman" w:cs="Times New Roman"/>
                <w:sz w:val="26"/>
                <w:szCs w:val="26"/>
                <w:lang w:val="de-DE"/>
              </w:rPr>
            </w:pPr>
            <w:r w:rsidRPr="00D67CD3">
              <w:rPr>
                <w:rFonts w:ascii="Times New Roman" w:hAnsi="Times New Roman" w:cs="Times New Roman"/>
                <w:sz w:val="26"/>
                <w:szCs w:val="26"/>
                <w:lang w:val="de-DE"/>
              </w:rPr>
              <w:t>5</w:t>
            </w:r>
          </w:p>
          <w:p w14:paraId="5786EF94"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p w14:paraId="6EA1D26F"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tc>
        <w:tc>
          <w:tcPr>
            <w:tcW w:w="5791" w:type="dxa"/>
            <w:vMerge/>
            <w:shd w:val="clear" w:color="auto" w:fill="auto"/>
          </w:tcPr>
          <w:p w14:paraId="5112EC14"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tc>
        <w:tc>
          <w:tcPr>
            <w:tcW w:w="3510" w:type="dxa"/>
            <w:shd w:val="clear" w:color="auto" w:fill="auto"/>
          </w:tcPr>
          <w:p w14:paraId="5DF78990"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Bàn giao lại nguồn phóng xạ cho chủ sử hữu/ quản lý hợp pháp</w:t>
            </w:r>
          </w:p>
          <w:p w14:paraId="7C655265"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Tái xuất nguồn phóng xạ nếu bên cung cấp/ quản lý là đơn vị nước ngoài</w:t>
            </w:r>
          </w:p>
        </w:tc>
      </w:tr>
      <w:tr w:rsidR="00D67CD3" w:rsidRPr="00D67CD3" w14:paraId="75FE404C" w14:textId="77777777" w:rsidTr="00D6576D">
        <w:tc>
          <w:tcPr>
            <w:tcW w:w="1134" w:type="dxa"/>
            <w:shd w:val="clear" w:color="auto" w:fill="auto"/>
          </w:tcPr>
          <w:p w14:paraId="45D8FDFA" w14:textId="77777777" w:rsidR="00D67CD3" w:rsidRPr="00D67CD3" w:rsidRDefault="00D67CD3" w:rsidP="009103BD">
            <w:pPr>
              <w:spacing w:before="120" w:after="120" w:line="240" w:lineRule="auto"/>
              <w:jc w:val="center"/>
              <w:rPr>
                <w:rFonts w:ascii="Times New Roman" w:hAnsi="Times New Roman" w:cs="Times New Roman"/>
                <w:sz w:val="26"/>
                <w:szCs w:val="26"/>
                <w:lang w:val="de-DE"/>
              </w:rPr>
            </w:pPr>
            <w:r w:rsidRPr="00D67CD3">
              <w:rPr>
                <w:rFonts w:ascii="Times New Roman" w:hAnsi="Times New Roman" w:cs="Times New Roman"/>
                <w:sz w:val="26"/>
                <w:szCs w:val="26"/>
                <w:lang w:val="de-DE"/>
              </w:rPr>
              <w:t>6</w:t>
            </w:r>
          </w:p>
        </w:tc>
        <w:tc>
          <w:tcPr>
            <w:tcW w:w="5791" w:type="dxa"/>
            <w:vMerge/>
            <w:shd w:val="clear" w:color="auto" w:fill="auto"/>
          </w:tcPr>
          <w:p w14:paraId="309437CA"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tc>
        <w:tc>
          <w:tcPr>
            <w:tcW w:w="3510" w:type="dxa"/>
            <w:shd w:val="clear" w:color="auto" w:fill="auto"/>
          </w:tcPr>
          <w:p w14:paraId="412CFD4D" w14:textId="021BEBBC"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 xml:space="preserve">Xin ý kiến chỉ đạo của Bộ KHCN về việc thu gom nguồn vào kho lưu </w:t>
            </w:r>
            <w:r w:rsidR="00D6576D">
              <w:rPr>
                <w:rFonts w:ascii="Times New Roman" w:hAnsi="Times New Roman" w:cs="Times New Roman"/>
                <w:sz w:val="26"/>
                <w:szCs w:val="26"/>
                <w:lang w:val="de-DE"/>
              </w:rPr>
              <w:t>giữ</w:t>
            </w:r>
            <w:r w:rsidRPr="00D67CD3">
              <w:rPr>
                <w:rFonts w:ascii="Times New Roman" w:hAnsi="Times New Roman" w:cs="Times New Roman"/>
                <w:sz w:val="26"/>
                <w:szCs w:val="26"/>
                <w:lang w:val="de-DE"/>
              </w:rPr>
              <w:t xml:space="preserve"> quốc gia</w:t>
            </w:r>
          </w:p>
        </w:tc>
      </w:tr>
    </w:tbl>
    <w:p w14:paraId="35F58ED5" w14:textId="2C389F14" w:rsidR="00D67CD3" w:rsidRDefault="00D67CD3" w:rsidP="00D67CD3">
      <w:pPr>
        <w:spacing w:before="120" w:after="120"/>
        <w:ind w:firstLine="720"/>
        <w:jc w:val="both"/>
        <w:rPr>
          <w:rFonts w:ascii="Times New Roman" w:hAnsi="Times New Roman" w:cs="Times New Roman"/>
          <w:sz w:val="26"/>
          <w:szCs w:val="26"/>
          <w:lang w:val="de-DE"/>
        </w:rPr>
      </w:pPr>
    </w:p>
    <w:p w14:paraId="133B9477" w14:textId="6FBB56AB" w:rsidR="00A81B80" w:rsidRDefault="00A81B80" w:rsidP="00D67CD3">
      <w:pPr>
        <w:spacing w:before="120" w:after="120"/>
        <w:ind w:firstLine="720"/>
        <w:jc w:val="both"/>
        <w:rPr>
          <w:rFonts w:ascii="Times New Roman" w:hAnsi="Times New Roman" w:cs="Times New Roman"/>
          <w:sz w:val="26"/>
          <w:szCs w:val="26"/>
          <w:lang w:val="de-DE"/>
        </w:rPr>
      </w:pPr>
    </w:p>
    <w:p w14:paraId="00F8DC3B" w14:textId="66256B85" w:rsidR="00A81B80" w:rsidRDefault="00A81B80" w:rsidP="00D67CD3">
      <w:pPr>
        <w:spacing w:before="120" w:after="120"/>
        <w:ind w:firstLine="720"/>
        <w:jc w:val="both"/>
        <w:rPr>
          <w:rFonts w:ascii="Times New Roman" w:hAnsi="Times New Roman" w:cs="Times New Roman"/>
          <w:sz w:val="26"/>
          <w:szCs w:val="26"/>
          <w:lang w:val="de-DE"/>
        </w:rPr>
      </w:pPr>
    </w:p>
    <w:p w14:paraId="449AADFA" w14:textId="7D111AE5" w:rsidR="00A81B80" w:rsidRDefault="00A81B80" w:rsidP="00D67CD3">
      <w:pPr>
        <w:spacing w:before="120" w:after="120"/>
        <w:ind w:firstLine="720"/>
        <w:jc w:val="both"/>
        <w:rPr>
          <w:rFonts w:ascii="Times New Roman" w:hAnsi="Times New Roman" w:cs="Times New Roman"/>
          <w:sz w:val="26"/>
          <w:szCs w:val="26"/>
          <w:lang w:val="de-DE"/>
        </w:rPr>
      </w:pPr>
    </w:p>
    <w:p w14:paraId="1441C38C" w14:textId="77777777" w:rsidR="00A81B80" w:rsidRPr="00D67CD3" w:rsidRDefault="00A81B80" w:rsidP="00D67CD3">
      <w:pPr>
        <w:spacing w:before="120" w:after="120"/>
        <w:ind w:firstLine="720"/>
        <w:jc w:val="both"/>
        <w:rPr>
          <w:rFonts w:ascii="Times New Roman" w:hAnsi="Times New Roman" w:cs="Times New Roman"/>
          <w:sz w:val="26"/>
          <w:szCs w:val="26"/>
          <w:lang w:val="de-DE"/>
        </w:rPr>
      </w:pPr>
    </w:p>
    <w:p w14:paraId="28755886" w14:textId="4E6B4937" w:rsidR="00D67CD3" w:rsidRPr="00A81B80" w:rsidRDefault="00D67CD3" w:rsidP="00D67CD3">
      <w:pPr>
        <w:rPr>
          <w:rFonts w:ascii="Times New Roman" w:hAnsi="Times New Roman" w:cs="Times New Roman"/>
          <w:sz w:val="26"/>
          <w:szCs w:val="26"/>
          <w:u w:val="single"/>
          <w:lang w:val="de-DE"/>
        </w:rPr>
      </w:pPr>
      <w:r w:rsidRPr="00A81B80">
        <w:rPr>
          <w:rFonts w:ascii="Times New Roman" w:hAnsi="Times New Roman" w:cs="Times New Roman"/>
          <w:sz w:val="26"/>
          <w:szCs w:val="26"/>
          <w:u w:val="single"/>
          <w:lang w:val="de-DE"/>
        </w:rPr>
        <w:lastRenderedPageBreak/>
        <w:t>Tiến trình phát hiện và xử lý vật thể nhiểm bẩn phóng xạ:</w:t>
      </w:r>
      <w:bookmarkStart w:id="2" w:name="_GoBack"/>
      <w:bookmarkEnd w:id="2"/>
    </w:p>
    <w:tbl>
      <w:tblPr>
        <w:tblpPr w:leftFromText="180" w:rightFromText="180" w:vertAnchor="text" w:horzAnchor="margin" w:tblpY="9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6269"/>
        <w:gridCol w:w="2520"/>
      </w:tblGrid>
      <w:tr w:rsidR="00D67CD3" w:rsidRPr="00D67CD3" w14:paraId="34390622" w14:textId="77777777" w:rsidTr="009103BD">
        <w:tc>
          <w:tcPr>
            <w:tcW w:w="1271" w:type="dxa"/>
            <w:shd w:val="clear" w:color="auto" w:fill="auto"/>
          </w:tcPr>
          <w:p w14:paraId="38D1C9AC" w14:textId="77777777" w:rsidR="00D67CD3" w:rsidRPr="00D67CD3" w:rsidRDefault="00D67CD3" w:rsidP="009103BD">
            <w:pPr>
              <w:spacing w:before="120" w:after="120" w:line="240" w:lineRule="auto"/>
              <w:jc w:val="center"/>
              <w:rPr>
                <w:rFonts w:ascii="Times New Roman" w:hAnsi="Times New Roman" w:cs="Times New Roman"/>
                <w:b/>
                <w:sz w:val="26"/>
                <w:szCs w:val="26"/>
                <w:lang w:val="de-DE"/>
              </w:rPr>
            </w:pPr>
            <w:r w:rsidRPr="00D67CD3">
              <w:rPr>
                <w:rFonts w:ascii="Times New Roman" w:hAnsi="Times New Roman" w:cs="Times New Roman"/>
                <w:b/>
                <w:sz w:val="26"/>
                <w:szCs w:val="26"/>
                <w:lang w:val="de-DE"/>
              </w:rPr>
              <w:t>STT</w:t>
            </w:r>
          </w:p>
        </w:tc>
        <w:tc>
          <w:tcPr>
            <w:tcW w:w="6269" w:type="dxa"/>
            <w:shd w:val="clear" w:color="auto" w:fill="auto"/>
          </w:tcPr>
          <w:p w14:paraId="63329FC7" w14:textId="77777777" w:rsidR="00D67CD3" w:rsidRPr="00D67CD3" w:rsidRDefault="00D67CD3" w:rsidP="009103BD">
            <w:pPr>
              <w:spacing w:before="120" w:after="120" w:line="240" w:lineRule="auto"/>
              <w:jc w:val="center"/>
              <w:rPr>
                <w:rFonts w:ascii="Times New Roman" w:hAnsi="Times New Roman" w:cs="Times New Roman"/>
                <w:b/>
                <w:sz w:val="26"/>
                <w:szCs w:val="26"/>
                <w:lang w:val="de-DE"/>
              </w:rPr>
            </w:pPr>
            <w:r w:rsidRPr="00D67CD3">
              <w:rPr>
                <w:rFonts w:ascii="Times New Roman" w:hAnsi="Times New Roman" w:cs="Times New Roman"/>
                <w:b/>
                <w:sz w:val="26"/>
                <w:szCs w:val="26"/>
                <w:lang w:val="de-DE"/>
              </w:rPr>
              <w:t>Tiến trình xử lý</w:t>
            </w:r>
          </w:p>
        </w:tc>
        <w:tc>
          <w:tcPr>
            <w:tcW w:w="2520" w:type="dxa"/>
            <w:shd w:val="clear" w:color="auto" w:fill="auto"/>
          </w:tcPr>
          <w:p w14:paraId="28287C65" w14:textId="77777777" w:rsidR="00D67CD3" w:rsidRPr="00D67CD3" w:rsidRDefault="00D67CD3" w:rsidP="009103BD">
            <w:pPr>
              <w:spacing w:before="120" w:after="120" w:line="240" w:lineRule="auto"/>
              <w:jc w:val="center"/>
              <w:rPr>
                <w:rFonts w:ascii="Times New Roman" w:hAnsi="Times New Roman" w:cs="Times New Roman"/>
                <w:b/>
                <w:sz w:val="26"/>
                <w:szCs w:val="26"/>
                <w:lang w:val="de-DE"/>
              </w:rPr>
            </w:pPr>
            <w:r w:rsidRPr="00D67CD3">
              <w:rPr>
                <w:rFonts w:ascii="Times New Roman" w:hAnsi="Times New Roman" w:cs="Times New Roman"/>
                <w:b/>
                <w:sz w:val="26"/>
                <w:szCs w:val="26"/>
                <w:lang w:val="de-DE"/>
              </w:rPr>
              <w:t>Hành động cụ thể</w:t>
            </w:r>
          </w:p>
        </w:tc>
      </w:tr>
      <w:tr w:rsidR="00D67CD3" w:rsidRPr="00D67CD3" w14:paraId="60145DE7" w14:textId="77777777" w:rsidTr="009103BD">
        <w:tc>
          <w:tcPr>
            <w:tcW w:w="1271" w:type="dxa"/>
            <w:shd w:val="clear" w:color="auto" w:fill="auto"/>
          </w:tcPr>
          <w:p w14:paraId="0AAD1F38"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r w:rsidRPr="00D67CD3">
              <w:rPr>
                <w:rFonts w:ascii="Times New Roman" w:hAnsi="Times New Roman" w:cs="Times New Roman"/>
                <w:noProof/>
                <w:sz w:val="26"/>
                <w:szCs w:val="26"/>
              </w:rPr>
              <w:t>1</w:t>
            </w:r>
          </w:p>
        </w:tc>
        <w:tc>
          <w:tcPr>
            <w:tcW w:w="6269" w:type="dxa"/>
            <w:vMerge w:val="restart"/>
            <w:shd w:val="clear" w:color="auto" w:fill="auto"/>
          </w:tcPr>
          <w:p w14:paraId="2E936B28" w14:textId="04E4A032" w:rsidR="00D67CD3" w:rsidRPr="00D67CD3" w:rsidRDefault="00D6576D" w:rsidP="009103BD">
            <w:pPr>
              <w:spacing w:before="120" w:after="120" w:line="240" w:lineRule="auto"/>
              <w:jc w:val="both"/>
              <w:rPr>
                <w:rFonts w:ascii="Times New Roman" w:hAnsi="Times New Roman" w:cs="Times New Roman"/>
                <w:sz w:val="26"/>
                <w:szCs w:val="26"/>
                <w:lang w:val="de-DE"/>
              </w:rPr>
            </w:pPr>
            <w:r>
              <w:rPr>
                <w:rFonts w:ascii="Times New Roman" w:hAnsi="Times New Roman" w:cs="Times New Roman"/>
                <w:noProof/>
                <w:sz w:val="26"/>
                <w:szCs w:val="26"/>
                <w:lang w:val="de-DE"/>
              </w:rPr>
              <mc:AlternateContent>
                <mc:Choice Requires="wpg">
                  <w:drawing>
                    <wp:anchor distT="0" distB="0" distL="114300" distR="114300" simplePos="0" relativeHeight="251715584" behindDoc="0" locked="0" layoutInCell="1" allowOverlap="1" wp14:anchorId="51E25024" wp14:editId="1C8B4B8F">
                      <wp:simplePos x="0" y="0"/>
                      <wp:positionH relativeFrom="column">
                        <wp:posOffset>681946</wp:posOffset>
                      </wp:positionH>
                      <wp:positionV relativeFrom="paragraph">
                        <wp:posOffset>87761</wp:posOffset>
                      </wp:positionV>
                      <wp:extent cx="2920891" cy="4994385"/>
                      <wp:effectExtent l="0" t="0" r="0" b="15875"/>
                      <wp:wrapNone/>
                      <wp:docPr id="13" name="Group 13"/>
                      <wp:cNvGraphicFramePr/>
                      <a:graphic xmlns:a="http://schemas.openxmlformats.org/drawingml/2006/main">
                        <a:graphicData uri="http://schemas.microsoft.com/office/word/2010/wordprocessingGroup">
                          <wpg:wgp>
                            <wpg:cNvGrpSpPr/>
                            <wpg:grpSpPr>
                              <a:xfrm>
                                <a:off x="0" y="0"/>
                                <a:ext cx="2920891" cy="4994385"/>
                                <a:chOff x="0" y="0"/>
                                <a:chExt cx="2920891" cy="4994385"/>
                              </a:xfrm>
                            </wpg:grpSpPr>
                            <wps:wsp>
                              <wps:cNvPr id="380" name="Text Box 380"/>
                              <wps:cNvSpPr txBox="1">
                                <a:spLocks/>
                              </wps:cNvSpPr>
                              <wps:spPr>
                                <a:xfrm>
                                  <a:off x="0" y="0"/>
                                  <a:ext cx="2428875" cy="466725"/>
                                </a:xfrm>
                                <a:prstGeom prst="rect">
                                  <a:avLst/>
                                </a:prstGeom>
                                <a:solidFill>
                                  <a:sysClr val="window" lastClr="FFFFFF"/>
                                </a:solidFill>
                                <a:ln w="6350">
                                  <a:solidFill>
                                    <a:prstClr val="black"/>
                                  </a:solidFill>
                                </a:ln>
                                <a:effectLst/>
                              </wps:spPr>
                              <wps:txbx>
                                <w:txbxContent>
                                  <w:p w14:paraId="243BFCF9"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 xml:space="preserve">Thông tin về </w:t>
                                    </w:r>
                                    <w:r>
                                      <w:rPr>
                                        <w:rFonts w:ascii="Times New Roman" w:hAnsi="Times New Roman"/>
                                        <w:b/>
                                        <w:sz w:val="24"/>
                                        <w:szCs w:val="24"/>
                                      </w:rPr>
                                      <w:t>vật thể nhiểm bẩn phóng xạ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Text Box 401"/>
                              <wps:cNvSpPr txBox="1">
                                <a:spLocks/>
                              </wps:cNvSpPr>
                              <wps:spPr>
                                <a:xfrm>
                                  <a:off x="157655" y="725214"/>
                                  <a:ext cx="2028825" cy="409575"/>
                                </a:xfrm>
                                <a:prstGeom prst="rect">
                                  <a:avLst/>
                                </a:prstGeom>
                                <a:solidFill>
                                  <a:sysClr val="window" lastClr="FFFFFF"/>
                                </a:solidFill>
                                <a:ln w="6350">
                                  <a:solidFill>
                                    <a:prstClr val="black"/>
                                  </a:solidFill>
                                </a:ln>
                                <a:effectLst/>
                              </wps:spPr>
                              <wps:txbx>
                                <w:txbxContent>
                                  <w:p w14:paraId="30412B97"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Xác minh sựcố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 name="Text Box 399"/>
                              <wps:cNvSpPr txBox="1">
                                <a:spLocks/>
                              </wps:cNvSpPr>
                              <wps:spPr>
                                <a:xfrm>
                                  <a:off x="1355835" y="1277007"/>
                                  <a:ext cx="485775" cy="323850"/>
                                </a:xfrm>
                                <a:prstGeom prst="rect">
                                  <a:avLst/>
                                </a:prstGeom>
                                <a:solidFill>
                                  <a:sysClr val="window" lastClr="FFFFFF"/>
                                </a:solidFill>
                                <a:ln w="6350">
                                  <a:noFill/>
                                </a:ln>
                                <a:effectLst/>
                              </wps:spPr>
                              <wps:txbx>
                                <w:txbxContent>
                                  <w:p w14:paraId="1B12E70E" w14:textId="77777777" w:rsidR="00D67CD3" w:rsidRPr="0053162A" w:rsidRDefault="00D67CD3" w:rsidP="00D67CD3">
                                    <w:pPr>
                                      <w:jc w:val="center"/>
                                      <w:rPr>
                                        <w:b/>
                                      </w:rPr>
                                    </w:pPr>
                                    <w:r w:rsidRPr="0053162A">
                                      <w:rPr>
                                        <w:b/>
                                      </w:rPr>
                                      <w:t>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8" name="Text Box 398"/>
                              <wps:cNvSpPr txBox="1">
                                <a:spLocks/>
                              </wps:cNvSpPr>
                              <wps:spPr>
                                <a:xfrm>
                                  <a:off x="2490952" y="536028"/>
                                  <a:ext cx="371475" cy="323850"/>
                                </a:xfrm>
                                <a:prstGeom prst="rect">
                                  <a:avLst/>
                                </a:prstGeom>
                                <a:solidFill>
                                  <a:sysClr val="window" lastClr="FFFFFF"/>
                                </a:solidFill>
                                <a:ln w="6350">
                                  <a:noFill/>
                                </a:ln>
                                <a:effectLst/>
                              </wps:spPr>
                              <wps:txbx>
                                <w:txbxContent>
                                  <w:p w14:paraId="352BE486" w14:textId="77777777" w:rsidR="00D67CD3" w:rsidRPr="0053162A" w:rsidRDefault="00D67CD3" w:rsidP="00D67CD3">
                                    <w:pPr>
                                      <w:jc w:val="center"/>
                                      <w:rPr>
                                        <w:b/>
                                      </w:rPr>
                                    </w:pPr>
                                    <w:r>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6" name="Text Box 396"/>
                              <wps:cNvSpPr txBox="1">
                                <a:spLocks/>
                              </wps:cNvSpPr>
                              <wps:spPr>
                                <a:xfrm>
                                  <a:off x="157655" y="1718442"/>
                                  <a:ext cx="2028825" cy="533400"/>
                                </a:xfrm>
                                <a:prstGeom prst="rect">
                                  <a:avLst/>
                                </a:prstGeom>
                                <a:solidFill>
                                  <a:sysClr val="window" lastClr="FFFFFF"/>
                                </a:solidFill>
                                <a:ln w="6350">
                                  <a:solidFill>
                                    <a:prstClr val="black"/>
                                  </a:solidFill>
                                </a:ln>
                                <a:effectLst/>
                              </wps:spPr>
                              <wps:txbx>
                                <w:txbxContent>
                                  <w:p w14:paraId="2AF14C67"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 xml:space="preserve">Xác định </w:t>
                                    </w:r>
                                    <w:r>
                                      <w:rPr>
                                        <w:rFonts w:ascii="Times New Roman" w:hAnsi="Times New Roman"/>
                                        <w:b/>
                                        <w:sz w:val="24"/>
                                        <w:szCs w:val="24"/>
                                      </w:rPr>
                                      <w:t xml:space="preserve">mức độ </w:t>
                                    </w:r>
                                    <w:r w:rsidRPr="0053162A">
                                      <w:rPr>
                                        <w:rFonts w:ascii="Times New Roman" w:hAnsi="Times New Roman"/>
                                        <w:b/>
                                        <w:sz w:val="24"/>
                                        <w:szCs w:val="24"/>
                                      </w:rPr>
                                      <w:t xml:space="preserve">nhiểm bẩn phóng xạ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4" name="Text Box 394"/>
                              <wps:cNvSpPr txBox="1">
                                <a:spLocks/>
                              </wps:cNvSpPr>
                              <wps:spPr>
                                <a:xfrm>
                                  <a:off x="2301766" y="1608083"/>
                                  <a:ext cx="619125" cy="323850"/>
                                </a:xfrm>
                                <a:prstGeom prst="rect">
                                  <a:avLst/>
                                </a:prstGeom>
                                <a:solidFill>
                                  <a:sysClr val="window" lastClr="FFFFFF"/>
                                </a:solidFill>
                                <a:ln w="6350">
                                  <a:noFill/>
                                </a:ln>
                                <a:effectLst/>
                              </wps:spPr>
                              <wps:txbx>
                                <w:txbxContent>
                                  <w:p w14:paraId="62573728" w14:textId="77777777" w:rsidR="00D67CD3" w:rsidRPr="0053162A" w:rsidRDefault="00D67CD3" w:rsidP="00D67CD3">
                                    <w:pPr>
                                      <w:jc w:val="center"/>
                                      <w:rPr>
                                        <w:b/>
                                      </w:rPr>
                                    </w:pPr>
                                    <w:r>
                                      <w:rPr>
                                        <w:b/>
                                      </w:rPr>
                                      <w:t>Cấp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2" name="Text Box 392"/>
                              <wps:cNvSpPr txBox="1">
                                <a:spLocks/>
                              </wps:cNvSpPr>
                              <wps:spPr>
                                <a:xfrm>
                                  <a:off x="1466193" y="2396359"/>
                                  <a:ext cx="962025" cy="323850"/>
                                </a:xfrm>
                                <a:prstGeom prst="rect">
                                  <a:avLst/>
                                </a:prstGeom>
                                <a:solidFill>
                                  <a:sysClr val="window" lastClr="FFFFFF"/>
                                </a:solidFill>
                                <a:ln w="6350">
                                  <a:noFill/>
                                </a:ln>
                                <a:effectLst/>
                              </wps:spPr>
                              <wps:txbx>
                                <w:txbxContent>
                                  <w:p w14:paraId="2AEF5E9B" w14:textId="77777777" w:rsidR="00D67CD3" w:rsidRPr="0053162A" w:rsidRDefault="00D67CD3" w:rsidP="00D67CD3">
                                    <w:pPr>
                                      <w:jc w:val="center"/>
                                      <w:rPr>
                                        <w:b/>
                                      </w:rPr>
                                    </w:pPr>
                                    <w:r>
                                      <w:rPr>
                                        <w:b/>
                                      </w:rPr>
                                      <w:t>Cấp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xt Box 391"/>
                              <wps:cNvSpPr txBox="1">
                                <a:spLocks/>
                              </wps:cNvSpPr>
                              <wps:spPr>
                                <a:xfrm>
                                  <a:off x="63062" y="2664373"/>
                                  <a:ext cx="2133600" cy="600075"/>
                                </a:xfrm>
                                <a:prstGeom prst="rect">
                                  <a:avLst/>
                                </a:prstGeom>
                                <a:solidFill>
                                  <a:sysClr val="window" lastClr="FFFFFF"/>
                                </a:solidFill>
                                <a:ln w="6350">
                                  <a:solidFill>
                                    <a:prstClr val="black"/>
                                  </a:solidFill>
                                </a:ln>
                                <a:effectLst/>
                              </wps:spPr>
                              <wps:txbx>
                                <w:txbxContent>
                                  <w:p w14:paraId="15C590AF" w14:textId="77777777" w:rsidR="00D67CD3" w:rsidRPr="0053162A" w:rsidRDefault="00D67CD3" w:rsidP="00D67CD3">
                                    <w:pPr>
                                      <w:jc w:val="center"/>
                                      <w:rPr>
                                        <w:rFonts w:ascii="Times New Roman" w:hAnsi="Times New Roman"/>
                                        <w:b/>
                                        <w:sz w:val="24"/>
                                        <w:szCs w:val="24"/>
                                      </w:rPr>
                                    </w:pPr>
                                    <w:r>
                                      <w:rPr>
                                        <w:rFonts w:ascii="Times New Roman" w:hAnsi="Times New Roman"/>
                                        <w:b/>
                                        <w:sz w:val="24"/>
                                        <w:szCs w:val="24"/>
                                      </w:rPr>
                                      <w:t>Lập phương án tẩy xạ          và thu gom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a:spLocks/>
                              </wps:cNvSpPr>
                              <wps:spPr>
                                <a:xfrm>
                                  <a:off x="173421" y="3657600"/>
                                  <a:ext cx="2028825" cy="485775"/>
                                </a:xfrm>
                                <a:prstGeom prst="rect">
                                  <a:avLst/>
                                </a:prstGeom>
                                <a:solidFill>
                                  <a:sysClr val="window" lastClr="FFFFFF"/>
                                </a:solidFill>
                                <a:ln w="6350">
                                  <a:solidFill>
                                    <a:prstClr val="black"/>
                                  </a:solidFill>
                                </a:ln>
                                <a:effectLst/>
                              </wps:spPr>
                              <wps:txbx>
                                <w:txbxContent>
                                  <w:p w14:paraId="4B02889C" w14:textId="77777777" w:rsidR="00D67CD3" w:rsidRPr="0053162A" w:rsidRDefault="00D67CD3" w:rsidP="00D67CD3">
                                    <w:pPr>
                                      <w:jc w:val="center"/>
                                      <w:rPr>
                                        <w:rFonts w:ascii="Times New Roman" w:hAnsi="Times New Roman"/>
                                        <w:b/>
                                        <w:sz w:val="24"/>
                                        <w:szCs w:val="24"/>
                                      </w:rPr>
                                    </w:pPr>
                                    <w:r>
                                      <w:rPr>
                                        <w:rFonts w:ascii="Times New Roman" w:hAnsi="Times New Roman"/>
                                        <w:b/>
                                        <w:sz w:val="24"/>
                                        <w:szCs w:val="24"/>
                                      </w:rPr>
                                      <w:t>Xử lý và lưu giữ vật thể nhiểm bẩn phóng xạ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a:spLocks/>
                              </wps:cNvSpPr>
                              <wps:spPr>
                                <a:xfrm>
                                  <a:off x="204952" y="4556235"/>
                                  <a:ext cx="2028825" cy="438150"/>
                                </a:xfrm>
                                <a:prstGeom prst="rect">
                                  <a:avLst/>
                                </a:prstGeom>
                                <a:solidFill>
                                  <a:sysClr val="window" lastClr="FFFFFF"/>
                                </a:solidFill>
                                <a:ln w="6350">
                                  <a:solidFill>
                                    <a:prstClr val="black"/>
                                  </a:solidFill>
                                </a:ln>
                                <a:effectLst/>
                              </wps:spPr>
                              <wps:txbx>
                                <w:txbxContent>
                                  <w:p w14:paraId="624EFBB4" w14:textId="77777777" w:rsidR="00D67CD3" w:rsidRPr="0053162A" w:rsidRDefault="00D67CD3" w:rsidP="00D67CD3">
                                    <w:pPr>
                                      <w:jc w:val="center"/>
                                      <w:rPr>
                                        <w:rFonts w:ascii="Times New Roman" w:hAnsi="Times New Roman"/>
                                        <w:b/>
                                        <w:sz w:val="24"/>
                                        <w:szCs w:val="24"/>
                                      </w:rPr>
                                    </w:pPr>
                                    <w:r>
                                      <w:rPr>
                                        <w:rFonts w:ascii="Times New Roman" w:hAnsi="Times New Roman"/>
                                        <w:b/>
                                        <w:sz w:val="24"/>
                                        <w:szCs w:val="24"/>
                                      </w:rPr>
                                      <w:t>Báo cáo Bộ KHCN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a:cxnSpLocks/>
                              </wps:cNvCnPr>
                              <wps:spPr>
                                <a:xfrm>
                                  <a:off x="1198180" y="472966"/>
                                  <a:ext cx="9525" cy="266700"/>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Straight Arrow Connector 10"/>
                              <wps:cNvCnPr/>
                              <wps:spPr>
                                <a:xfrm>
                                  <a:off x="1182414" y="3263462"/>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182414" y="2254469"/>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213945" y="4146331"/>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1E25024" id="Group 13" o:spid="_x0000_s1040" style="position:absolute;left:0;text-align:left;margin-left:53.7pt;margin-top:6.9pt;width:230pt;height:393.25pt;z-index:251715584" coordsize="29208,4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">
                      <v:shape id="Text Box 380" o:spid="_x0000_s1041" type="#_x0000_t202" style="position:absolute;width:2428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" fillcolor="window" strokeweight=".5pt">
                        <v:path arrowok="t"/>
                        <v:textbox>
                          <w:txbxContent>
                            <w:p w14:paraId="243BFCF9"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 xml:space="preserve">Thông tin về </w:t>
                              </w:r>
                              <w:r>
                                <w:rPr>
                                  <w:rFonts w:ascii="Times New Roman" w:hAnsi="Times New Roman"/>
                                  <w:b/>
                                  <w:sz w:val="24"/>
                                  <w:szCs w:val="24"/>
                                </w:rPr>
                                <w:t>vật thể nhiểm bẩn phóng xạ</w:t>
                              </w:r>
                            </w:p>
                          </w:txbxContent>
                        </v:textbox>
                      </v:shape>
                      <v:shape id="Text Box 401" o:spid="_x0000_s1042" type="#_x0000_t202" style="position:absolute;left:1576;top:7252;width:2028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" fillcolor="window" strokeweight=".5pt">
                        <v:path arrowok="t"/>
                        <v:textbox>
                          <w:txbxContent>
                            <w:p w14:paraId="30412B97"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Xác minh sựcố</w:t>
                              </w:r>
                            </w:p>
                          </w:txbxContent>
                        </v:textbox>
                      </v:shape>
                      <v:shape id="Text Box 399" o:spid="_x0000_s1043" type="#_x0000_t202" style="position:absolute;left:13558;top:12770;width:485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" fillcolor="window" stroked="f" strokeweight=".5pt">
                        <v:textbox>
                          <w:txbxContent>
                            <w:p w14:paraId="1B12E70E" w14:textId="77777777" w:rsidR="00D67CD3" w:rsidRPr="0053162A" w:rsidRDefault="00D67CD3" w:rsidP="00D67CD3">
                              <w:pPr>
                                <w:jc w:val="center"/>
                                <w:rPr>
                                  <w:b/>
                                </w:rPr>
                              </w:pPr>
                              <w:r w:rsidRPr="0053162A">
                                <w:rPr>
                                  <w:b/>
                                </w:rPr>
                                <w:t>Đ</w:t>
                              </w:r>
                            </w:p>
                          </w:txbxContent>
                        </v:textbox>
                      </v:shape>
                      <v:shape id="Text Box 398" o:spid="_x0000_s1044" type="#_x0000_t202" style="position:absolute;left:24909;top:5360;width:37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" fillcolor="window" stroked="f" strokeweight=".5pt">
                        <v:textbox>
                          <w:txbxContent>
                            <w:p w14:paraId="352BE486" w14:textId="77777777" w:rsidR="00D67CD3" w:rsidRPr="0053162A" w:rsidRDefault="00D67CD3" w:rsidP="00D67CD3">
                              <w:pPr>
                                <w:jc w:val="center"/>
                                <w:rPr>
                                  <w:b/>
                                </w:rPr>
                              </w:pPr>
                              <w:r>
                                <w:rPr>
                                  <w:b/>
                                </w:rPr>
                                <w:t>S</w:t>
                              </w:r>
                            </w:p>
                          </w:txbxContent>
                        </v:textbox>
                      </v:shape>
                      <v:shape id="Text Box 396" o:spid="_x0000_s1045" type="#_x0000_t202" style="position:absolute;left:1576;top:17184;width:2028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" fillcolor="window" strokeweight=".5pt">
                        <v:path arrowok="t"/>
                        <v:textbox>
                          <w:txbxContent>
                            <w:p w14:paraId="2AF14C67" w14:textId="77777777" w:rsidR="00D67CD3" w:rsidRPr="0053162A" w:rsidRDefault="00D67CD3" w:rsidP="00D67CD3">
                              <w:pPr>
                                <w:jc w:val="center"/>
                                <w:rPr>
                                  <w:rFonts w:ascii="Times New Roman" w:hAnsi="Times New Roman"/>
                                  <w:b/>
                                  <w:sz w:val="24"/>
                                  <w:szCs w:val="24"/>
                                </w:rPr>
                              </w:pPr>
                              <w:r w:rsidRPr="0053162A">
                                <w:rPr>
                                  <w:rFonts w:ascii="Times New Roman" w:hAnsi="Times New Roman"/>
                                  <w:b/>
                                  <w:sz w:val="24"/>
                                  <w:szCs w:val="24"/>
                                </w:rPr>
                                <w:t xml:space="preserve">Xác định </w:t>
                              </w:r>
                              <w:r>
                                <w:rPr>
                                  <w:rFonts w:ascii="Times New Roman" w:hAnsi="Times New Roman"/>
                                  <w:b/>
                                  <w:sz w:val="24"/>
                                  <w:szCs w:val="24"/>
                                </w:rPr>
                                <w:t xml:space="preserve">mức độ </w:t>
                              </w:r>
                              <w:r w:rsidRPr="0053162A">
                                <w:rPr>
                                  <w:rFonts w:ascii="Times New Roman" w:hAnsi="Times New Roman"/>
                                  <w:b/>
                                  <w:sz w:val="24"/>
                                  <w:szCs w:val="24"/>
                                </w:rPr>
                                <w:t xml:space="preserve">nhiểm bẩn phóng xạ </w:t>
                              </w:r>
                            </w:p>
                          </w:txbxContent>
                        </v:textbox>
                      </v:shape>
                      <v:shape id="Text Box 394" o:spid="_x0000_s1046" type="#_x0000_t202" style="position:absolute;left:23017;top:16080;width:619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" fillcolor="window" stroked="f" strokeweight=".5pt">
                        <v:textbox>
                          <w:txbxContent>
                            <w:p w14:paraId="62573728" w14:textId="77777777" w:rsidR="00D67CD3" w:rsidRPr="0053162A" w:rsidRDefault="00D67CD3" w:rsidP="00D67CD3">
                              <w:pPr>
                                <w:jc w:val="center"/>
                                <w:rPr>
                                  <w:b/>
                                </w:rPr>
                              </w:pPr>
                              <w:r>
                                <w:rPr>
                                  <w:b/>
                                </w:rPr>
                                <w:t>Cấp 3</w:t>
                              </w:r>
                            </w:p>
                          </w:txbxContent>
                        </v:textbox>
                      </v:shape>
                      <v:shape id="Text Box 392" o:spid="_x0000_s1047" type="#_x0000_t202" style="position:absolute;left:14661;top:23963;width:962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" fillcolor="window" stroked="f" strokeweight=".5pt">
                        <v:textbox>
                          <w:txbxContent>
                            <w:p w14:paraId="2AEF5E9B" w14:textId="77777777" w:rsidR="00D67CD3" w:rsidRPr="0053162A" w:rsidRDefault="00D67CD3" w:rsidP="00D67CD3">
                              <w:pPr>
                                <w:jc w:val="center"/>
                                <w:rPr>
                                  <w:b/>
                                </w:rPr>
                              </w:pPr>
                              <w:r>
                                <w:rPr>
                                  <w:b/>
                                </w:rPr>
                                <w:t>Cấp 1, 2</w:t>
                              </w:r>
                            </w:p>
                          </w:txbxContent>
                        </v:textbox>
                      </v:shape>
                      <v:shape id="Text Box 391" o:spid="_x0000_s1048" type="#_x0000_t202" style="position:absolute;left:630;top:26643;width:2133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" fillcolor="window" strokeweight=".5pt">
                        <v:path arrowok="t"/>
                        <v:textbox>
                          <w:txbxContent>
                            <w:p w14:paraId="15C590AF" w14:textId="77777777" w:rsidR="00D67CD3" w:rsidRPr="0053162A" w:rsidRDefault="00D67CD3" w:rsidP="00D67CD3">
                              <w:pPr>
                                <w:jc w:val="center"/>
                                <w:rPr>
                                  <w:rFonts w:ascii="Times New Roman" w:hAnsi="Times New Roman"/>
                                  <w:b/>
                                  <w:sz w:val="24"/>
                                  <w:szCs w:val="24"/>
                                </w:rPr>
                              </w:pPr>
                              <w:r>
                                <w:rPr>
                                  <w:rFonts w:ascii="Times New Roman" w:hAnsi="Times New Roman"/>
                                  <w:b/>
                                  <w:sz w:val="24"/>
                                  <w:szCs w:val="24"/>
                                </w:rPr>
                                <w:t>Lập phương án tẩy xạ          và thu gom</w:t>
                              </w:r>
                            </w:p>
                          </w:txbxContent>
                        </v:textbox>
                      </v:shape>
                      <v:shape id="Text Box 388" o:spid="_x0000_s1049" type="#_x0000_t202" style="position:absolute;left:1734;top:36576;width:20288;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" fillcolor="window" strokeweight=".5pt">
                        <v:path arrowok="t"/>
                        <v:textbox>
                          <w:txbxContent>
                            <w:p w14:paraId="4B02889C" w14:textId="77777777" w:rsidR="00D67CD3" w:rsidRPr="0053162A" w:rsidRDefault="00D67CD3" w:rsidP="00D67CD3">
                              <w:pPr>
                                <w:jc w:val="center"/>
                                <w:rPr>
                                  <w:rFonts w:ascii="Times New Roman" w:hAnsi="Times New Roman"/>
                                  <w:b/>
                                  <w:sz w:val="24"/>
                                  <w:szCs w:val="24"/>
                                </w:rPr>
                              </w:pPr>
                              <w:r>
                                <w:rPr>
                                  <w:rFonts w:ascii="Times New Roman" w:hAnsi="Times New Roman"/>
                                  <w:b/>
                                  <w:sz w:val="24"/>
                                  <w:szCs w:val="24"/>
                                </w:rPr>
                                <w:t>Xử lý và lưu giữ vật thể nhiểm bẩn phóng xạ</w:t>
                              </w:r>
                            </w:p>
                          </w:txbxContent>
                        </v:textbox>
                      </v:shape>
                      <v:shape id="Text Box 386" o:spid="_x0000_s1050" type="#_x0000_t202" style="position:absolute;left:2049;top:45562;width:2028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" fillcolor="window" strokeweight=".5pt">
                        <v:path arrowok="t"/>
                        <v:textbox>
                          <w:txbxContent>
                            <w:p w14:paraId="624EFBB4" w14:textId="77777777" w:rsidR="00D67CD3" w:rsidRPr="0053162A" w:rsidRDefault="00D67CD3" w:rsidP="00D67CD3">
                              <w:pPr>
                                <w:jc w:val="center"/>
                                <w:rPr>
                                  <w:rFonts w:ascii="Times New Roman" w:hAnsi="Times New Roman"/>
                                  <w:b/>
                                  <w:sz w:val="24"/>
                                  <w:szCs w:val="24"/>
                                </w:rPr>
                              </w:pPr>
                              <w:r>
                                <w:rPr>
                                  <w:rFonts w:ascii="Times New Roman" w:hAnsi="Times New Roman"/>
                                  <w:b/>
                                  <w:sz w:val="24"/>
                                  <w:szCs w:val="24"/>
                                </w:rPr>
                                <w:t>Báo cáo Bộ KHCN</w:t>
                              </w:r>
                            </w:p>
                          </w:txbxContent>
                        </v:textbox>
                      </v:shape>
                      <v:shape id="Straight Arrow Connector 9" o:spid="_x0000_s1051" type="#_x0000_t32" style="position:absolute;left:11981;top:4729;width:96;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" strokecolor="windowText" strokeweight=".5pt">
                        <v:stroke endarrow="block" joinstyle="miter"/>
                        <o:lock v:ext="edit" shapetype="f"/>
                      </v:shape>
                      <v:shape id="Straight Arrow Connector 10" o:spid="_x0000_s1052" type="#_x0000_t32" style="position:absolute;left:11824;top:32634;width:95;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53" type="#_x0000_t32" style="position:absolute;left:11824;top:22544;width:95;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Straight Arrow Connector 12" o:spid="_x0000_s1054" type="#_x0000_t32" style="position:absolute;left:12139;top:41463;width:95;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group>
                  </w:pict>
                </mc:Fallback>
              </mc:AlternateContent>
            </w:r>
          </w:p>
          <w:p w14:paraId="68829FC4" w14:textId="59453A66"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noProof/>
                <w:sz w:val="26"/>
                <w:szCs w:val="26"/>
              </w:rPr>
              <mc:AlternateContent>
                <mc:Choice Requires="wps">
                  <w:drawing>
                    <wp:anchor distT="4294967295" distB="4294967295" distL="114300" distR="114300" simplePos="0" relativeHeight="251685888" behindDoc="0" locked="0" layoutInCell="1" allowOverlap="1" wp14:anchorId="41049222" wp14:editId="3B8D96E5">
                      <wp:simplePos x="0" y="0"/>
                      <wp:positionH relativeFrom="column">
                        <wp:posOffset>2872740</wp:posOffset>
                      </wp:positionH>
                      <wp:positionV relativeFrom="paragraph">
                        <wp:posOffset>1749424</wp:posOffset>
                      </wp:positionV>
                      <wp:extent cx="1047750" cy="0"/>
                      <wp:effectExtent l="0" t="76200" r="19050" b="95250"/>
                      <wp:wrapNone/>
                      <wp:docPr id="395" name="Straight Arrow Connector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B0F0CB" id="Straight Arrow Connector 395" o:spid="_x0000_s1026" type="#_x0000_t32" style="position:absolute;margin-left:226.2pt;margin-top:137.75pt;width:82.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" strokecolor="windowText" strokeweight=".5pt">
                      <v:stroke endarrow="block" joinstyle="miter"/>
                      <o:lock v:ext="edit" shapetype="f"/>
                    </v:shape>
                  </w:pict>
                </mc:Fallback>
              </mc:AlternateContent>
            </w:r>
            <w:r w:rsidRPr="00D67CD3">
              <w:rPr>
                <w:rFonts w:ascii="Times New Roman" w:hAnsi="Times New Roman" w:cs="Times New Roman"/>
                <w:noProof/>
                <w:sz w:val="26"/>
                <w:szCs w:val="26"/>
              </w:rPr>
              <mc:AlternateContent>
                <mc:Choice Requires="wps">
                  <w:drawing>
                    <wp:anchor distT="4294967295" distB="4294967295" distL="114300" distR="114300" simplePos="0" relativeHeight="251683840" behindDoc="0" locked="0" layoutInCell="1" allowOverlap="1" wp14:anchorId="727031CB" wp14:editId="41E2AC2D">
                      <wp:simplePos x="0" y="0"/>
                      <wp:positionH relativeFrom="column">
                        <wp:posOffset>2874010</wp:posOffset>
                      </wp:positionH>
                      <wp:positionV relativeFrom="paragraph">
                        <wp:posOffset>663574</wp:posOffset>
                      </wp:positionV>
                      <wp:extent cx="1047750" cy="0"/>
                      <wp:effectExtent l="0" t="76200" r="19050" b="95250"/>
                      <wp:wrapNone/>
                      <wp:docPr id="397" name="Straight Arrow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91617B" id="Straight Arrow Connector 397" o:spid="_x0000_s1026" type="#_x0000_t32" style="position:absolute;margin-left:226.3pt;margin-top:52.25pt;width:8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" strokecolor="windowText" strokeweight=".5pt">
                      <v:stroke endarrow="block" joinstyle="miter"/>
                      <o:lock v:ext="edit" shapetype="f"/>
                    </v:shape>
                  </w:pict>
                </mc:Fallback>
              </mc:AlternateContent>
            </w:r>
            <w:r w:rsidRPr="00D67CD3">
              <w:rPr>
                <w:rFonts w:ascii="Times New Roman" w:hAnsi="Times New Roman" w:cs="Times New Roman"/>
                <w:noProof/>
                <w:sz w:val="26"/>
                <w:szCs w:val="26"/>
              </w:rPr>
              <mc:AlternateContent>
                <mc:Choice Requires="wps">
                  <w:drawing>
                    <wp:anchor distT="0" distB="0" distL="114299" distR="114299" simplePos="0" relativeHeight="251680768" behindDoc="0" locked="0" layoutInCell="1" allowOverlap="1" wp14:anchorId="05ED6BA3" wp14:editId="2FF42426">
                      <wp:simplePos x="0" y="0"/>
                      <wp:positionH relativeFrom="column">
                        <wp:posOffset>1864359</wp:posOffset>
                      </wp:positionH>
                      <wp:positionV relativeFrom="paragraph">
                        <wp:posOffset>882650</wp:posOffset>
                      </wp:positionV>
                      <wp:extent cx="0" cy="581025"/>
                      <wp:effectExtent l="76200" t="0" r="57150" b="47625"/>
                      <wp:wrapNone/>
                      <wp:docPr id="400" name="Straight Arrow Connector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1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C17C88" id="Straight Arrow Connector 400" o:spid="_x0000_s1026" type="#_x0000_t32" style="position:absolute;margin-left:146.8pt;margin-top:69.5pt;width:0;height:45.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" strokecolor="windowText" strokeweight=".5pt">
                      <v:stroke endarrow="block" joinstyle="miter"/>
                      <o:lock v:ext="edit" shapetype="f"/>
                    </v:shape>
                  </w:pict>
                </mc:Fallback>
              </mc:AlternateContent>
            </w:r>
          </w:p>
        </w:tc>
        <w:tc>
          <w:tcPr>
            <w:tcW w:w="2520" w:type="dxa"/>
            <w:shd w:val="clear" w:color="auto" w:fill="auto"/>
          </w:tcPr>
          <w:p w14:paraId="763811EB"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tc>
      </w:tr>
      <w:tr w:rsidR="00D67CD3" w:rsidRPr="00D67CD3" w14:paraId="4A7D02AB" w14:textId="77777777" w:rsidTr="009103BD">
        <w:tc>
          <w:tcPr>
            <w:tcW w:w="1271" w:type="dxa"/>
            <w:shd w:val="clear" w:color="auto" w:fill="auto"/>
          </w:tcPr>
          <w:p w14:paraId="086358BD"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r w:rsidRPr="00D67CD3">
              <w:rPr>
                <w:rFonts w:ascii="Times New Roman" w:hAnsi="Times New Roman" w:cs="Times New Roman"/>
                <w:noProof/>
                <w:sz w:val="26"/>
                <w:szCs w:val="26"/>
              </w:rPr>
              <w:t>2</w:t>
            </w:r>
          </w:p>
          <w:p w14:paraId="664FFAC3"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p>
        </w:tc>
        <w:tc>
          <w:tcPr>
            <w:tcW w:w="6269" w:type="dxa"/>
            <w:vMerge/>
            <w:shd w:val="clear" w:color="auto" w:fill="auto"/>
          </w:tcPr>
          <w:p w14:paraId="2553FC35"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tc>
        <w:tc>
          <w:tcPr>
            <w:tcW w:w="2520" w:type="dxa"/>
            <w:shd w:val="clear" w:color="auto" w:fill="auto"/>
          </w:tcPr>
          <w:p w14:paraId="21FF5047"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Sở KHCN Xác minh thông tin về sự cố.</w:t>
            </w:r>
          </w:p>
          <w:p w14:paraId="5AB77128"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Báo cáo BCH nếu thông tin về sự cố là không chính xác</w:t>
            </w:r>
          </w:p>
        </w:tc>
      </w:tr>
      <w:tr w:rsidR="00D67CD3" w:rsidRPr="00D67CD3" w14:paraId="35B584CF" w14:textId="77777777" w:rsidTr="009103BD">
        <w:tc>
          <w:tcPr>
            <w:tcW w:w="1271" w:type="dxa"/>
            <w:shd w:val="clear" w:color="auto" w:fill="auto"/>
          </w:tcPr>
          <w:p w14:paraId="38DC2C9E"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p>
          <w:p w14:paraId="71A882B6"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p>
          <w:p w14:paraId="68AB6DBC"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r w:rsidRPr="00D67CD3">
              <w:rPr>
                <w:rFonts w:ascii="Times New Roman" w:hAnsi="Times New Roman" w:cs="Times New Roman"/>
                <w:noProof/>
                <w:sz w:val="26"/>
                <w:szCs w:val="26"/>
              </w:rPr>
              <w:t>3</w:t>
            </w:r>
          </w:p>
        </w:tc>
        <w:tc>
          <w:tcPr>
            <w:tcW w:w="6269" w:type="dxa"/>
            <w:vMerge/>
            <w:shd w:val="clear" w:color="auto" w:fill="auto"/>
          </w:tcPr>
          <w:p w14:paraId="139DBB9D"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tc>
        <w:tc>
          <w:tcPr>
            <w:tcW w:w="2520" w:type="dxa"/>
            <w:shd w:val="clear" w:color="auto" w:fill="auto"/>
          </w:tcPr>
          <w:p w14:paraId="2533223F"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Yêu cầu trợ giúp trong trường hợp Mức báo động cấp 3 hoặc cấp 2 nhưng vượt quá khả năng ứng phó của địa phương</w:t>
            </w:r>
          </w:p>
        </w:tc>
      </w:tr>
      <w:tr w:rsidR="00D67CD3" w:rsidRPr="00D67CD3" w14:paraId="7C817C9C" w14:textId="77777777" w:rsidTr="009103BD">
        <w:tc>
          <w:tcPr>
            <w:tcW w:w="1271" w:type="dxa"/>
            <w:shd w:val="clear" w:color="auto" w:fill="auto"/>
          </w:tcPr>
          <w:p w14:paraId="0FB4BC57"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p w14:paraId="23A9FF7E" w14:textId="77777777" w:rsidR="00D67CD3" w:rsidRPr="00D67CD3" w:rsidRDefault="00D67CD3" w:rsidP="009103BD">
            <w:pPr>
              <w:spacing w:before="120" w:after="120" w:line="240" w:lineRule="auto"/>
              <w:jc w:val="center"/>
              <w:rPr>
                <w:rFonts w:ascii="Times New Roman" w:hAnsi="Times New Roman" w:cs="Times New Roman"/>
                <w:noProof/>
                <w:sz w:val="26"/>
                <w:szCs w:val="26"/>
              </w:rPr>
            </w:pPr>
            <w:r w:rsidRPr="00D67CD3">
              <w:rPr>
                <w:rFonts w:ascii="Times New Roman" w:hAnsi="Times New Roman" w:cs="Times New Roman"/>
                <w:noProof/>
                <w:sz w:val="26"/>
                <w:szCs w:val="26"/>
              </w:rPr>
              <w:t>4</w:t>
            </w:r>
          </w:p>
          <w:p w14:paraId="4BBB4CDB"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tc>
        <w:tc>
          <w:tcPr>
            <w:tcW w:w="6269" w:type="dxa"/>
            <w:vMerge/>
            <w:shd w:val="clear" w:color="auto" w:fill="auto"/>
          </w:tcPr>
          <w:p w14:paraId="6B803D5B" w14:textId="77777777" w:rsidR="00D67CD3" w:rsidRPr="00D67CD3" w:rsidRDefault="00D67CD3" w:rsidP="009103BD">
            <w:pPr>
              <w:spacing w:before="120" w:after="120" w:line="240" w:lineRule="auto"/>
              <w:jc w:val="both"/>
              <w:rPr>
                <w:rFonts w:ascii="Times New Roman" w:hAnsi="Times New Roman" w:cs="Times New Roman"/>
                <w:noProof/>
                <w:sz w:val="26"/>
                <w:szCs w:val="26"/>
              </w:rPr>
            </w:pPr>
          </w:p>
        </w:tc>
        <w:tc>
          <w:tcPr>
            <w:tcW w:w="2520" w:type="dxa"/>
            <w:shd w:val="clear" w:color="auto" w:fill="auto"/>
          </w:tcPr>
          <w:p w14:paraId="31BEB70F"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Lập phương án tẩy xạ và thu gom kim loại nhiểm bẩn; Yêu cầu trợ giúp nếu cần thiết</w:t>
            </w:r>
          </w:p>
        </w:tc>
      </w:tr>
      <w:tr w:rsidR="00D67CD3" w:rsidRPr="00D67CD3" w14:paraId="4CECA080" w14:textId="77777777" w:rsidTr="009103BD">
        <w:tc>
          <w:tcPr>
            <w:tcW w:w="1271" w:type="dxa"/>
            <w:shd w:val="clear" w:color="auto" w:fill="auto"/>
          </w:tcPr>
          <w:p w14:paraId="0E96556D"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p w14:paraId="3857E7AD"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p w14:paraId="1F5FB0B7" w14:textId="77777777" w:rsidR="00D67CD3" w:rsidRPr="00D67CD3" w:rsidRDefault="00D67CD3" w:rsidP="009103BD">
            <w:pPr>
              <w:spacing w:before="120" w:after="120" w:line="240" w:lineRule="auto"/>
              <w:jc w:val="center"/>
              <w:rPr>
                <w:rFonts w:ascii="Times New Roman" w:hAnsi="Times New Roman" w:cs="Times New Roman"/>
                <w:sz w:val="26"/>
                <w:szCs w:val="26"/>
                <w:lang w:val="de-DE"/>
              </w:rPr>
            </w:pPr>
            <w:r w:rsidRPr="00D67CD3">
              <w:rPr>
                <w:rFonts w:ascii="Times New Roman" w:hAnsi="Times New Roman" w:cs="Times New Roman"/>
                <w:sz w:val="26"/>
                <w:szCs w:val="26"/>
                <w:lang w:val="de-DE"/>
              </w:rPr>
              <w:t>5</w:t>
            </w:r>
          </w:p>
          <w:p w14:paraId="350B204B"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p w14:paraId="06E29F7D"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tc>
        <w:tc>
          <w:tcPr>
            <w:tcW w:w="6269" w:type="dxa"/>
            <w:vMerge/>
            <w:shd w:val="clear" w:color="auto" w:fill="auto"/>
          </w:tcPr>
          <w:p w14:paraId="3F0D2167"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p>
        </w:tc>
        <w:tc>
          <w:tcPr>
            <w:tcW w:w="2520" w:type="dxa"/>
            <w:shd w:val="clear" w:color="auto" w:fill="auto"/>
          </w:tcPr>
          <w:p w14:paraId="75C73F96"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Xác minh chủ sở hữu.</w:t>
            </w:r>
          </w:p>
          <w:p w14:paraId="77DF4F28" w14:textId="77777777" w:rsidR="00D67CD3" w:rsidRPr="00D67CD3" w:rsidRDefault="00D67CD3" w:rsidP="009103BD">
            <w:pPr>
              <w:spacing w:before="120" w:after="120" w:line="240" w:lineRule="auto"/>
              <w:jc w:val="both"/>
              <w:rPr>
                <w:rFonts w:ascii="Times New Roman" w:hAnsi="Times New Roman" w:cs="Times New Roman"/>
                <w:sz w:val="26"/>
                <w:szCs w:val="26"/>
                <w:lang w:val="de-DE"/>
              </w:rPr>
            </w:pPr>
            <w:r w:rsidRPr="00D67CD3">
              <w:rPr>
                <w:rFonts w:ascii="Times New Roman" w:hAnsi="Times New Roman" w:cs="Times New Roman"/>
                <w:sz w:val="26"/>
                <w:szCs w:val="26"/>
                <w:lang w:val="de-DE"/>
              </w:rPr>
              <w:t>Tái xuất nguồn phóng xạ nếu bên cung cấp/ quản lý là đơn vị nước ngoài</w:t>
            </w:r>
          </w:p>
        </w:tc>
      </w:tr>
    </w:tbl>
    <w:p w14:paraId="2CD628CA" w14:textId="77777777" w:rsidR="00D67CD3" w:rsidRPr="00D67CD3" w:rsidRDefault="00D67CD3" w:rsidP="00D67CD3">
      <w:pPr>
        <w:rPr>
          <w:rFonts w:ascii="Times New Roman" w:hAnsi="Times New Roman" w:cs="Times New Roman"/>
          <w:sz w:val="26"/>
          <w:szCs w:val="26"/>
          <w:lang w:val="de-DE"/>
        </w:rPr>
      </w:pPr>
    </w:p>
    <w:p w14:paraId="2EE7A281" w14:textId="77777777" w:rsidR="00D67CD3" w:rsidRPr="00D67CD3" w:rsidRDefault="00D67CD3" w:rsidP="00D67CD3">
      <w:pPr>
        <w:shd w:val="clear" w:color="auto" w:fill="FFFFFF"/>
        <w:spacing w:after="0" w:line="240" w:lineRule="auto"/>
        <w:ind w:firstLine="720"/>
        <w:jc w:val="both"/>
        <w:rPr>
          <w:rFonts w:ascii="Times New Roman" w:eastAsia="Times New Roman" w:hAnsi="Times New Roman" w:cs="Times New Roman"/>
          <w:b/>
          <w:color w:val="222222"/>
          <w:sz w:val="26"/>
          <w:szCs w:val="26"/>
        </w:rPr>
      </w:pPr>
      <w:r w:rsidRPr="00D67CD3">
        <w:rPr>
          <w:rFonts w:ascii="Times New Roman" w:eastAsia="Times New Roman" w:hAnsi="Times New Roman" w:cs="Times New Roman"/>
          <w:b/>
          <w:color w:val="222222"/>
          <w:sz w:val="26"/>
          <w:szCs w:val="26"/>
        </w:rPr>
        <w:t>6. Công tác đảm bảo an ninh nguồn phóng xạ và công tác thu gom nguồn phóng xạ đã qua sử dụng</w:t>
      </w:r>
    </w:p>
    <w:p w14:paraId="0751EF88" w14:textId="77777777" w:rsidR="00D67CD3" w:rsidRPr="00D67CD3" w:rsidRDefault="00D67CD3" w:rsidP="00D67CD3">
      <w:pPr>
        <w:spacing w:before="120" w:after="120"/>
        <w:ind w:firstLine="720"/>
        <w:jc w:val="both"/>
        <w:rPr>
          <w:rFonts w:ascii="Times New Roman" w:hAnsi="Times New Roman" w:cs="Times New Roman"/>
          <w:sz w:val="26"/>
          <w:szCs w:val="26"/>
          <w:lang w:val="pt-BR"/>
        </w:rPr>
      </w:pPr>
      <w:r w:rsidRPr="00D67CD3">
        <w:rPr>
          <w:rFonts w:ascii="Times New Roman" w:hAnsi="Times New Roman" w:cs="Times New Roman"/>
          <w:sz w:val="26"/>
          <w:szCs w:val="26"/>
          <w:lang w:val="pt-BR"/>
        </w:rPr>
        <w:t xml:space="preserve">Từ năm 2006 đến nay, ở nước ta đã xảy ra 07 vụ mất an toàn bức xạ và an ninh nguồn phóng xạ, chủ yếu là mất trộm do không được quản lý bảo đảm an ninh tốt. Các sự cố này đã gây ra tâm lý hoang mang trong dư luận về hiệu lực và hiệu quả thực thi pháp luật về an toàn bức xạ và hạt nhân của Nhà nước. Vì vậy, Thủ tướng Chính phủ đã ban hành Chỉ thị 17/CT-TTg ngày 10/7/2015 nhằm nâng cao hiệu lực và hiệu quả thi hành pháp luật về an toàn bức xạ và an ninh nguồn phóng xạ. Một trong các nhiệm vụ triển khai thực hiện Chỉ thị 17/CT-TTg của Thủ tướng Chính phủ là thu gom và lưu giữ tập trung các nguồn phóng xạ đã qua sử dụng trong cả nước để tránh xảy ra các vụ việc mất nguồn phóng xạ như thời gian qua. Để ngăn ngừa việc thất lạc, mất mát nguồn phóng xạ có thể xảy ra tại các cơ sở sản xuất xi măng </w:t>
      </w:r>
      <w:r w:rsidRPr="00D67CD3">
        <w:rPr>
          <w:rFonts w:ascii="Times New Roman" w:hAnsi="Times New Roman" w:cs="Times New Roman"/>
          <w:sz w:val="26"/>
          <w:szCs w:val="26"/>
          <w:lang w:val="pt-BR"/>
        </w:rPr>
        <w:lastRenderedPageBreak/>
        <w:t>lò đứng, việc thu gom các nguồn phóng xạ tại các doanh nghiệp xi măng có nguồn phóng xạ nhưng không còn hoặc không có bộ máy quản lý hiệu quả về các kho lưu giữ tập trung thuộc Bộ KHCN là công việc cấp bách cần triển khai ở mức khẩn trương cao nhất có thể.</w:t>
      </w:r>
    </w:p>
    <w:p w14:paraId="6D5EDE83" w14:textId="77777777" w:rsidR="00D67CD3" w:rsidRPr="00D67CD3" w:rsidRDefault="00D67CD3" w:rsidP="00D67CD3">
      <w:pPr>
        <w:spacing w:before="100" w:after="100" w:line="268" w:lineRule="auto"/>
        <w:ind w:firstLine="709"/>
        <w:jc w:val="both"/>
        <w:rPr>
          <w:rFonts w:ascii="Times New Roman" w:hAnsi="Times New Roman" w:cs="Times New Roman"/>
          <w:sz w:val="26"/>
          <w:szCs w:val="26"/>
          <w:lang w:val="fr-FR"/>
        </w:rPr>
      </w:pPr>
      <w:r w:rsidRPr="00D67CD3">
        <w:rPr>
          <w:rFonts w:ascii="Times New Roman" w:hAnsi="Times New Roman" w:cs="Times New Roman"/>
          <w:sz w:val="26"/>
          <w:szCs w:val="26"/>
          <w:lang w:val="nl-NL"/>
        </w:rPr>
        <w:t xml:space="preserve">Sau sự cố mất an ninh nguồn phóng xạ tại Công ty Cổ phần Xi măng và Vật liệu xây dựng Cầu Đước, tỉnh Nghệ An tháng 01/2017, </w:t>
      </w:r>
      <w:r w:rsidRPr="00D67CD3">
        <w:rPr>
          <w:rFonts w:ascii="Times New Roman" w:hAnsi="Times New Roman" w:cs="Times New Roman"/>
          <w:sz w:val="26"/>
          <w:szCs w:val="26"/>
          <w:lang w:val="fr-FR"/>
        </w:rPr>
        <w:t>Cục ATBXHN đã tham mưu, soạn thảo công văn để Bộ trưởng Bộ KH&amp;CN ký ban hành Công văn số 505/BKHCN-ATBX (Công văn số 505) ngày 24/02/2017 gửi UBND các tỉnh, thành phố về việc tăng cường bảo đảm an toàn, an ninh nguồn phóng xạ tại các cơ sở sản xuất xi măng, gửi 19 UBND các tỉnh, thành phố yêu cầu rà soát với tổng số 38 cơ sở sản xuất xi măng công nghệ lò đứng để thống kê, phân loại tình hình bảo đảm an ninh nguồn phóng xạ tại các cơ sở sản xuất xi măng lò đứng theo 04 cấp độ:</w:t>
      </w:r>
    </w:p>
    <w:p w14:paraId="6B8B4AF0" w14:textId="77777777" w:rsidR="00D67CD3" w:rsidRPr="00D67CD3" w:rsidRDefault="00D67CD3" w:rsidP="00D67CD3">
      <w:pPr>
        <w:spacing w:before="100" w:after="100" w:line="268" w:lineRule="auto"/>
        <w:ind w:firstLine="709"/>
        <w:jc w:val="both"/>
        <w:rPr>
          <w:rFonts w:ascii="Times New Roman" w:hAnsi="Times New Roman" w:cs="Times New Roman"/>
          <w:sz w:val="26"/>
          <w:szCs w:val="26"/>
          <w:lang w:val="fr-FR"/>
        </w:rPr>
      </w:pPr>
      <w:r w:rsidRPr="00D67CD3">
        <w:rPr>
          <w:rFonts w:ascii="Times New Roman" w:hAnsi="Times New Roman" w:cs="Times New Roman"/>
          <w:sz w:val="26"/>
          <w:szCs w:val="26"/>
          <w:lang w:val="fr-FR"/>
        </w:rPr>
        <w:t xml:space="preserve">Cấp độ 1 là các cơ sở sử dụng nguồn phóng xạ trong hệ các thiết bị đo, điều khiển tự động quá trình sản xuất, có bộ máy quản lý hành chính vẫn đang hoạt động bình </w:t>
      </w:r>
      <w:proofErr w:type="gramStart"/>
      <w:r w:rsidRPr="00D67CD3">
        <w:rPr>
          <w:rFonts w:ascii="Times New Roman" w:hAnsi="Times New Roman" w:cs="Times New Roman"/>
          <w:sz w:val="26"/>
          <w:szCs w:val="26"/>
          <w:lang w:val="fr-FR"/>
        </w:rPr>
        <w:t>thường;</w:t>
      </w:r>
      <w:proofErr w:type="gramEnd"/>
    </w:p>
    <w:p w14:paraId="59C6C30F" w14:textId="77777777" w:rsidR="00D67CD3" w:rsidRPr="00D67CD3" w:rsidRDefault="00D67CD3" w:rsidP="00D67CD3">
      <w:pPr>
        <w:spacing w:before="100" w:after="100" w:line="268" w:lineRule="auto"/>
        <w:ind w:firstLine="709"/>
        <w:jc w:val="both"/>
        <w:rPr>
          <w:rFonts w:ascii="Times New Roman" w:hAnsi="Times New Roman" w:cs="Times New Roman"/>
          <w:sz w:val="26"/>
          <w:szCs w:val="26"/>
          <w:lang w:val="fr-FR"/>
        </w:rPr>
      </w:pPr>
      <w:r w:rsidRPr="00D67CD3">
        <w:rPr>
          <w:rFonts w:ascii="Times New Roman" w:hAnsi="Times New Roman" w:cs="Times New Roman"/>
          <w:sz w:val="26"/>
          <w:szCs w:val="26"/>
          <w:lang w:val="fr-FR"/>
        </w:rPr>
        <w:t xml:space="preserve">Cấp độ 2 là các cơ sở có nguồn phóng xạ nhưng không còn sử dụng mà đã tháo dỡ đem lưu giữ tạm thời tại kho của cơ sở, có bộ máy quản lý hành chính vẫn đang hoạt động bình </w:t>
      </w:r>
      <w:proofErr w:type="gramStart"/>
      <w:r w:rsidRPr="00D67CD3">
        <w:rPr>
          <w:rFonts w:ascii="Times New Roman" w:hAnsi="Times New Roman" w:cs="Times New Roman"/>
          <w:sz w:val="26"/>
          <w:szCs w:val="26"/>
          <w:lang w:val="fr-FR"/>
        </w:rPr>
        <w:t>thường;</w:t>
      </w:r>
      <w:proofErr w:type="gramEnd"/>
      <w:r w:rsidRPr="00D67CD3">
        <w:rPr>
          <w:rFonts w:ascii="Times New Roman" w:hAnsi="Times New Roman" w:cs="Times New Roman"/>
          <w:sz w:val="26"/>
          <w:szCs w:val="26"/>
          <w:lang w:val="fr-FR"/>
        </w:rPr>
        <w:t xml:space="preserve"> </w:t>
      </w:r>
    </w:p>
    <w:p w14:paraId="3936099D" w14:textId="77777777" w:rsidR="00D67CD3" w:rsidRPr="00D67CD3" w:rsidRDefault="00D67CD3" w:rsidP="00D67CD3">
      <w:pPr>
        <w:spacing w:before="100" w:after="100" w:line="268" w:lineRule="auto"/>
        <w:ind w:firstLine="709"/>
        <w:jc w:val="both"/>
        <w:rPr>
          <w:rFonts w:ascii="Times New Roman" w:hAnsi="Times New Roman" w:cs="Times New Roman"/>
          <w:sz w:val="26"/>
          <w:szCs w:val="26"/>
          <w:lang w:val="fr-FR"/>
        </w:rPr>
      </w:pPr>
      <w:r w:rsidRPr="00D67CD3">
        <w:rPr>
          <w:rFonts w:ascii="Times New Roman" w:hAnsi="Times New Roman" w:cs="Times New Roman"/>
          <w:sz w:val="26"/>
          <w:szCs w:val="26"/>
          <w:lang w:val="fr-FR"/>
        </w:rPr>
        <w:t xml:space="preserve">Cấp độ 3 là các cơ sở có nguồn phóng xạ nhưng không còn sử dụng mà đã tháo dỡ đem lưu giữ tạm thời tại kho của cơ sở, hoạt động kinh doanh không hiệu </w:t>
      </w:r>
      <w:proofErr w:type="gramStart"/>
      <w:r w:rsidRPr="00D67CD3">
        <w:rPr>
          <w:rFonts w:ascii="Times New Roman" w:hAnsi="Times New Roman" w:cs="Times New Roman"/>
          <w:sz w:val="26"/>
          <w:szCs w:val="26"/>
          <w:lang w:val="fr-FR"/>
        </w:rPr>
        <w:t>quả;</w:t>
      </w:r>
      <w:proofErr w:type="gramEnd"/>
      <w:r w:rsidRPr="00D67CD3">
        <w:rPr>
          <w:rFonts w:ascii="Times New Roman" w:hAnsi="Times New Roman" w:cs="Times New Roman"/>
          <w:sz w:val="26"/>
          <w:szCs w:val="26"/>
          <w:lang w:val="fr-FR"/>
        </w:rPr>
        <w:t xml:space="preserve"> bộ máy quản lý hành chính gặp khó khăn.</w:t>
      </w:r>
    </w:p>
    <w:p w14:paraId="691BACD7" w14:textId="77777777" w:rsidR="00D67CD3" w:rsidRPr="00D67CD3" w:rsidRDefault="00D67CD3" w:rsidP="00D67CD3">
      <w:pPr>
        <w:spacing w:before="100" w:after="100" w:line="268" w:lineRule="auto"/>
        <w:ind w:firstLine="709"/>
        <w:jc w:val="both"/>
        <w:rPr>
          <w:rFonts w:ascii="Times New Roman" w:hAnsi="Times New Roman" w:cs="Times New Roman"/>
          <w:sz w:val="26"/>
          <w:szCs w:val="26"/>
          <w:lang w:val="fr-FR"/>
        </w:rPr>
      </w:pPr>
      <w:r w:rsidRPr="00D67CD3">
        <w:rPr>
          <w:rFonts w:ascii="Times New Roman" w:hAnsi="Times New Roman" w:cs="Times New Roman"/>
          <w:sz w:val="26"/>
          <w:szCs w:val="26"/>
          <w:lang w:val="fr-FR"/>
        </w:rPr>
        <w:t xml:space="preserve">Cấp độ 4 là các cơ sở có nguồn phóng xạ, nhưng không còn sử dụng mà đã tháo dỡ đem lưu giữ tại kho của cơ sở, không còn bộ máy quản lý hành chính. Doanh nghiệp đã phá sản hoặc có nguy cơ phá sản, giải thể. </w:t>
      </w:r>
    </w:p>
    <w:p w14:paraId="65C2A804" w14:textId="44E56B1B" w:rsidR="00D67CD3" w:rsidRPr="00D67CD3" w:rsidRDefault="00D67CD3" w:rsidP="00D67CD3">
      <w:pPr>
        <w:spacing w:before="120" w:after="240" w:line="269" w:lineRule="auto"/>
        <w:ind w:firstLine="567"/>
        <w:jc w:val="both"/>
        <w:rPr>
          <w:rFonts w:ascii="Times New Roman" w:eastAsia="Times New Roman" w:hAnsi="Times New Roman" w:cs="Times New Roman"/>
          <w:color w:val="222222"/>
          <w:sz w:val="26"/>
          <w:szCs w:val="26"/>
        </w:rPr>
      </w:pPr>
      <w:r w:rsidRPr="00D67CD3">
        <w:rPr>
          <w:rFonts w:ascii="Times New Roman" w:hAnsi="Times New Roman" w:cs="Times New Roman"/>
          <w:sz w:val="26"/>
          <w:szCs w:val="26"/>
          <w:lang w:val="pt-BR"/>
        </w:rPr>
        <w:t>Căn cứ vị trí của cơ sở có nguồn</w:t>
      </w:r>
      <w:r w:rsidR="00D6576D">
        <w:rPr>
          <w:rFonts w:ascii="Times New Roman" w:hAnsi="Times New Roman" w:cs="Times New Roman"/>
          <w:sz w:val="26"/>
          <w:szCs w:val="26"/>
          <w:lang w:val="pt-BR"/>
        </w:rPr>
        <w:t xml:space="preserve"> phóng xạ</w:t>
      </w:r>
      <w:r w:rsidRPr="00D67CD3">
        <w:rPr>
          <w:rFonts w:ascii="Times New Roman" w:hAnsi="Times New Roman" w:cs="Times New Roman"/>
          <w:sz w:val="26"/>
          <w:szCs w:val="26"/>
          <w:lang w:val="pt-BR"/>
        </w:rPr>
        <w:t xml:space="preserve">, Cục ATBXHN đã tham mưu cho Lãnh đạo Bộ KH&amp;CN chỉ đạo các đơn vị có liên quan thực hiện việc thu gom 21 nguồn phóng xạ đưa về kho lưu giữ tại Viện KHKTHN (Hà Nội) và 18 nguồn phóng xạ đưa về lưu giữ tại Viện Nghiên cứu hạt nhân (Đà Lạt). Sau khi chuyển giao thông tin cơ sở có nguồn cho hai Viện, Cục ATBXHN đã liên tục theo sát thông tin, đôn đốc, hỗ trợ cơ sở thực hiện các thủ tục xin cấp giấy phép vận chuyển nguồn phóng xạ về kho lưu giữ tập trung. Bên cạnh đó, Cục ATBXHN thường xuyên trao đổi thông tin, phối hợp với các Phòng, Ban chức năng của các Sở KH&amp;CH địa phương theo dõi, hướng dẫn chuyên môn, nghiệp vụ cho các cơ sở có nguồn phóng xạ cần đưa về lưu giữ tập trung tại kho thuộc hai Viện nêu trên. Trong quá trình triển khai thu gom nguồn, Cục luôn duy trì kênh liên lạc, đôn đốc, hỗ trợ các đơn vị làm dịch vụ vận chuyển nguồn thực hiện các yêu cầu pháp luật về vận chuyển nguồn phóng xạ, về xin cấp giấy phép vận chuyển cho các nguồn phóng xạ. Đến hết tháng </w:t>
      </w:r>
      <w:r w:rsidR="00D6576D">
        <w:rPr>
          <w:rFonts w:ascii="Times New Roman" w:hAnsi="Times New Roman" w:cs="Times New Roman"/>
          <w:sz w:val="26"/>
          <w:szCs w:val="26"/>
          <w:lang w:val="pt-BR"/>
        </w:rPr>
        <w:t>6</w:t>
      </w:r>
      <w:r w:rsidRPr="00D67CD3">
        <w:rPr>
          <w:rFonts w:ascii="Times New Roman" w:hAnsi="Times New Roman" w:cs="Times New Roman"/>
          <w:sz w:val="26"/>
          <w:szCs w:val="26"/>
          <w:lang w:val="pt-BR"/>
        </w:rPr>
        <w:t>/201</w:t>
      </w:r>
      <w:r w:rsidR="00D6576D">
        <w:rPr>
          <w:rFonts w:ascii="Times New Roman" w:hAnsi="Times New Roman" w:cs="Times New Roman"/>
          <w:sz w:val="26"/>
          <w:szCs w:val="26"/>
          <w:lang w:val="pt-BR"/>
        </w:rPr>
        <w:t>8</w:t>
      </w:r>
      <w:r w:rsidRPr="00D67CD3">
        <w:rPr>
          <w:rFonts w:ascii="Times New Roman" w:hAnsi="Times New Roman" w:cs="Times New Roman"/>
          <w:sz w:val="26"/>
          <w:szCs w:val="26"/>
          <w:lang w:val="pt-BR"/>
        </w:rPr>
        <w:t xml:space="preserve"> Cục ATBXHN đã phối hợp làm thủ tục thu gom được 3</w:t>
      </w:r>
      <w:r w:rsidR="00D6576D">
        <w:rPr>
          <w:rFonts w:ascii="Times New Roman" w:hAnsi="Times New Roman" w:cs="Times New Roman"/>
          <w:sz w:val="26"/>
          <w:szCs w:val="26"/>
          <w:lang w:val="pt-BR"/>
        </w:rPr>
        <w:t>7</w:t>
      </w:r>
      <w:r w:rsidRPr="00D67CD3">
        <w:rPr>
          <w:rFonts w:ascii="Times New Roman" w:hAnsi="Times New Roman" w:cs="Times New Roman"/>
          <w:sz w:val="26"/>
          <w:szCs w:val="26"/>
          <w:lang w:val="pt-BR"/>
        </w:rPr>
        <w:t xml:space="preserve">/39 nguồn phóng xạ được giao; cho phép cơ sở tự lưu giữ 02 nguồn. Ngoài nhiệm vụ làm đầu mối theo dõi, đôn đốc, hỗ trợ các cơ sở đưa các nguồn phóng xạ thuộc danh sách thu gom về nơi lưu giữ tập trung, Cục đã tích cực phối hợp với các đơn vị liên quan, hỗ trợ, đôn đốc và thu gom được thêm 50 nguồn phóng xạ ngoài 39 nguồn </w:t>
      </w:r>
      <w:r w:rsidRPr="00D67CD3">
        <w:rPr>
          <w:rFonts w:ascii="Times New Roman" w:hAnsi="Times New Roman" w:cs="Times New Roman"/>
          <w:sz w:val="26"/>
          <w:szCs w:val="26"/>
          <w:lang w:val="pt-BR"/>
        </w:rPr>
        <w:lastRenderedPageBreak/>
        <w:t>phóng xạ nêu trên. Trong đó, có 07 nguồn phóng xạ của các cơ sở sản xuất xi măng đã phá sản, giải thể, không còn bộ máy quản lý hành chính, không có cơ sở vật chất bảo quản, nhân lực trông coi, kho bãi không bảo đảm an ninh và tiềm ẩn nguy cơ mất mát, thất lạc nguồn phóng xạ cao.</w:t>
      </w:r>
    </w:p>
    <w:p w14:paraId="77B4A194" w14:textId="77777777" w:rsidR="00D67CD3" w:rsidRPr="00D67CD3" w:rsidRDefault="00D67CD3" w:rsidP="00D67CD3">
      <w:pPr>
        <w:shd w:val="clear" w:color="auto" w:fill="FFFFFF"/>
        <w:spacing w:after="0" w:line="240" w:lineRule="auto"/>
        <w:rPr>
          <w:rFonts w:ascii="Times New Roman" w:eastAsia="Times New Roman" w:hAnsi="Times New Roman" w:cs="Times New Roman"/>
          <w:b/>
          <w:color w:val="222222"/>
          <w:sz w:val="26"/>
          <w:szCs w:val="26"/>
        </w:rPr>
      </w:pPr>
      <w:r w:rsidRPr="00D67CD3">
        <w:rPr>
          <w:rFonts w:ascii="Times New Roman" w:eastAsia="Times New Roman" w:hAnsi="Times New Roman" w:cs="Times New Roman"/>
          <w:b/>
          <w:color w:val="222222"/>
          <w:sz w:val="26"/>
          <w:szCs w:val="26"/>
        </w:rPr>
        <w:t>7. Đề xuất, Kiến nghị</w:t>
      </w:r>
    </w:p>
    <w:p w14:paraId="67A79BD5" w14:textId="77777777" w:rsidR="00D67CD3" w:rsidRPr="00D67CD3" w:rsidRDefault="00D67CD3" w:rsidP="00D67CD3">
      <w:pPr>
        <w:spacing w:before="120" w:after="240" w:line="269" w:lineRule="auto"/>
        <w:ind w:firstLine="567"/>
        <w:jc w:val="both"/>
        <w:rPr>
          <w:rFonts w:ascii="Times New Roman" w:hAnsi="Times New Roman" w:cs="Times New Roman"/>
          <w:sz w:val="26"/>
          <w:szCs w:val="26"/>
          <w:lang w:val="pt-BR"/>
        </w:rPr>
      </w:pPr>
      <w:r w:rsidRPr="00D67CD3">
        <w:rPr>
          <w:rFonts w:ascii="Times New Roman" w:hAnsi="Times New Roman" w:cs="Times New Roman"/>
          <w:sz w:val="26"/>
          <w:szCs w:val="26"/>
          <w:lang w:val="pt-BR"/>
        </w:rPr>
        <w:t>Việc quản lý, bảo đảm an toàn bức xạ cho các nguồn phóng xạ nói chung đặc biệt là các nguồn phóng xạ nằm ngoài kiểm soát nói riêng là trách nhiệm chung của cả cơ quan quản lý cũng như đơn vị sở hữu nguồn phóng xạ, đây là việc cần có sự vào cuộc, phối hợp của các Bộ, ban, ngành ở cả trung ương và địa phương.</w:t>
      </w:r>
    </w:p>
    <w:p w14:paraId="241217F7" w14:textId="77777777" w:rsidR="00D67CD3" w:rsidRPr="00D67CD3" w:rsidRDefault="00D67CD3" w:rsidP="00D67CD3">
      <w:pPr>
        <w:spacing w:before="120" w:after="240" w:line="269" w:lineRule="auto"/>
        <w:ind w:firstLine="567"/>
        <w:jc w:val="both"/>
        <w:rPr>
          <w:rFonts w:ascii="Times New Roman" w:hAnsi="Times New Roman" w:cs="Times New Roman"/>
          <w:sz w:val="26"/>
          <w:szCs w:val="26"/>
          <w:lang w:val="pt-BR"/>
        </w:rPr>
      </w:pPr>
      <w:r w:rsidRPr="00D67CD3">
        <w:rPr>
          <w:rFonts w:ascii="Times New Roman" w:hAnsi="Times New Roman" w:cs="Times New Roman"/>
          <w:sz w:val="26"/>
          <w:szCs w:val="26"/>
          <w:lang w:val="pt-BR"/>
        </w:rPr>
        <w:t>Đối với các cơ quan tham mưu xây dựng chính sách, cơ quan quản lý nhà nước ở trung ương, cần có chiến lược cụ thể, chi tiết trong việc phát hiện, xử lý các sự cố gây ra bởi việc mất an ninh nguồn phóng xạ; có hướng dẫn đầy đủ, chi tiết cùng với việc thông tin tuyên truyền phổ biến kiến thức liên quan đến an ninh nguồn phóng xạ. Bên cạnh đó, cần có sự hỗ trợ về chính sách, cơ chế và nguồn lực tài chính của nhà nước trong việc từng bước nâng cao hiệu quả của hoạt động phát hiện, kiểm soát và xử lý các sự cố liên quan đến các nguồn phóng xạ nằm ngoài kiểm soát.</w:t>
      </w:r>
    </w:p>
    <w:p w14:paraId="652E338C" w14:textId="77777777" w:rsidR="00D67CD3" w:rsidRPr="00D67CD3" w:rsidRDefault="00D67CD3" w:rsidP="00D67CD3">
      <w:pPr>
        <w:spacing w:before="120" w:after="240" w:line="269" w:lineRule="auto"/>
        <w:ind w:firstLine="567"/>
        <w:jc w:val="both"/>
        <w:rPr>
          <w:rFonts w:ascii="Times New Roman" w:hAnsi="Times New Roman" w:cs="Times New Roman"/>
          <w:sz w:val="26"/>
          <w:szCs w:val="26"/>
          <w:lang w:val="pt-BR"/>
        </w:rPr>
      </w:pPr>
      <w:r w:rsidRPr="00D67CD3">
        <w:rPr>
          <w:rFonts w:ascii="Times New Roman" w:hAnsi="Times New Roman" w:cs="Times New Roman"/>
          <w:sz w:val="26"/>
          <w:szCs w:val="26"/>
          <w:lang w:val="pt-BR"/>
        </w:rPr>
        <w:t>Đối với các cơ quan quản lý ở địa phương, cần tiến hành rà soát lại toàn bộ hoạt động của các cơ sở quản lý NPX tại địa phương; xây dựng hệ cơ sở dữ liệu của Sở thông tin về tình trạng hoạt động, sử dụng/lưu giữ NPX cũng như cập nhật thông tin về những thay đổi của cơ sở (nếu có) và thực hiện đầy đủ báo cáo định kỳ hằng năm về công tác cấp phép, thanh tra cho Cục ATBXHN. Thường xuyên liên hệ và nắm bắt các thông tin cập nhật về tình trạng hoạt động, quản lý bảo đảm an ninh NPX của các cơ sở tiến hành công việc bức xạ trên địa bàn. Báo cáo ngay Cục ATBXHN khi phát hiện các dấu hiệu mất an toàn, an ninh NPX tại cơ sở để nhận được sự chỉ đạo của ATBXHN một cách kịp thời.</w:t>
      </w:r>
    </w:p>
    <w:p w14:paraId="387C7360" w14:textId="77777777" w:rsidR="00D67CD3" w:rsidRPr="00D67CD3" w:rsidRDefault="00D67CD3" w:rsidP="00D67CD3">
      <w:pPr>
        <w:spacing w:before="120" w:after="240" w:line="269" w:lineRule="auto"/>
        <w:ind w:firstLine="567"/>
        <w:jc w:val="center"/>
        <w:rPr>
          <w:rFonts w:ascii="Times New Roman" w:hAnsi="Times New Roman" w:cs="Times New Roman"/>
          <w:sz w:val="26"/>
          <w:szCs w:val="26"/>
          <w:lang w:val="pt-BR"/>
        </w:rPr>
      </w:pPr>
      <w:r w:rsidRPr="00D67CD3">
        <w:rPr>
          <w:rFonts w:ascii="Times New Roman" w:hAnsi="Times New Roman" w:cs="Times New Roman"/>
          <w:sz w:val="26"/>
          <w:szCs w:val="26"/>
          <w:lang w:val="pt-BR"/>
        </w:rPr>
        <w:t>------------------------</w:t>
      </w:r>
    </w:p>
    <w:p w14:paraId="19630AD6" w14:textId="77777777" w:rsidR="00D67CD3" w:rsidRPr="00D67CD3" w:rsidRDefault="00D67CD3" w:rsidP="00D67CD3">
      <w:pPr>
        <w:spacing w:before="120" w:after="240" w:line="269" w:lineRule="auto"/>
        <w:ind w:firstLine="567"/>
        <w:jc w:val="both"/>
        <w:rPr>
          <w:rFonts w:ascii="Times New Roman" w:hAnsi="Times New Roman" w:cs="Times New Roman"/>
          <w:sz w:val="26"/>
          <w:szCs w:val="26"/>
          <w:lang w:val="pt-BR"/>
        </w:rPr>
      </w:pPr>
    </w:p>
    <w:p w14:paraId="07A368DF" w14:textId="77777777" w:rsidR="00D67CD3" w:rsidRPr="00D67CD3" w:rsidRDefault="00D67CD3" w:rsidP="00D67CD3">
      <w:pPr>
        <w:spacing w:before="120" w:after="240" w:line="269" w:lineRule="auto"/>
        <w:ind w:firstLine="567"/>
        <w:jc w:val="both"/>
        <w:rPr>
          <w:rFonts w:ascii="Times New Roman" w:hAnsi="Times New Roman" w:cs="Times New Roman"/>
          <w:sz w:val="26"/>
          <w:szCs w:val="26"/>
          <w:lang w:val="pt-BR"/>
        </w:rPr>
      </w:pPr>
    </w:p>
    <w:p w14:paraId="6FFBC473" w14:textId="77777777" w:rsidR="00D67CD3" w:rsidRPr="00D67CD3" w:rsidRDefault="00D67CD3" w:rsidP="001E452B">
      <w:pPr>
        <w:spacing w:before="120" w:after="0" w:line="240" w:lineRule="auto"/>
        <w:ind w:firstLine="567"/>
        <w:jc w:val="both"/>
        <w:rPr>
          <w:rFonts w:ascii="Times New Roman" w:eastAsia="Times New Roman" w:hAnsi="Times New Roman" w:cs="Times New Roman"/>
          <w:sz w:val="26"/>
          <w:szCs w:val="26"/>
        </w:rPr>
      </w:pPr>
    </w:p>
    <w:sectPr w:rsidR="00D67CD3" w:rsidRPr="00D67CD3" w:rsidSect="001E452B">
      <w:footerReference w:type="default" r:id="rId8"/>
      <w:pgSz w:w="12240" w:h="15840"/>
      <w:pgMar w:top="993"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A042" w14:textId="77777777" w:rsidR="009A48C4" w:rsidRDefault="009A48C4" w:rsidP="00437D17">
      <w:pPr>
        <w:spacing w:after="0" w:line="240" w:lineRule="auto"/>
      </w:pPr>
      <w:r>
        <w:separator/>
      </w:r>
    </w:p>
  </w:endnote>
  <w:endnote w:type="continuationSeparator" w:id="0">
    <w:p w14:paraId="6E9BFFAE" w14:textId="77777777" w:rsidR="009A48C4" w:rsidRDefault="009A48C4" w:rsidP="004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982930"/>
      <w:docPartObj>
        <w:docPartGallery w:val="Page Numbers (Bottom of Page)"/>
        <w:docPartUnique/>
      </w:docPartObj>
    </w:sdtPr>
    <w:sdtEndPr>
      <w:rPr>
        <w:noProof/>
      </w:rPr>
    </w:sdtEndPr>
    <w:sdtContent>
      <w:p w14:paraId="097EA761" w14:textId="77777777" w:rsidR="00CF1BF3" w:rsidRDefault="00CF1BF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AE7E11E" w14:textId="77777777" w:rsidR="00CF1BF3" w:rsidRDefault="00CF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6746D" w14:textId="77777777" w:rsidR="009A48C4" w:rsidRDefault="009A48C4" w:rsidP="00437D17">
      <w:pPr>
        <w:spacing w:after="0" w:line="240" w:lineRule="auto"/>
      </w:pPr>
      <w:r>
        <w:separator/>
      </w:r>
    </w:p>
  </w:footnote>
  <w:footnote w:type="continuationSeparator" w:id="0">
    <w:p w14:paraId="02113DB0" w14:textId="77777777" w:rsidR="009A48C4" w:rsidRDefault="009A48C4" w:rsidP="00437D17">
      <w:pPr>
        <w:spacing w:after="0" w:line="240" w:lineRule="auto"/>
      </w:pPr>
      <w:r>
        <w:continuationSeparator/>
      </w:r>
    </w:p>
  </w:footnote>
  <w:footnote w:id="1">
    <w:p w14:paraId="22FADE2C" w14:textId="77777777" w:rsidR="00D67CD3" w:rsidRPr="007D4A10" w:rsidRDefault="00D67CD3" w:rsidP="00D67CD3">
      <w:pPr>
        <w:pStyle w:val="FootnoteText"/>
        <w:rPr>
          <w:rFonts w:ascii="Times New Roman" w:hAnsi="Times New Roman"/>
        </w:rPr>
      </w:pPr>
      <w:r w:rsidRPr="007D4A10">
        <w:rPr>
          <w:rStyle w:val="FootnoteReference"/>
          <w:rFonts w:ascii="Times New Roman" w:hAnsi="Times New Roman"/>
        </w:rPr>
        <w:footnoteRef/>
      </w:r>
      <w:r w:rsidRPr="007D4A10">
        <w:rPr>
          <w:rFonts w:ascii="Times New Roman" w:hAnsi="Times New Roman"/>
        </w:rPr>
        <w:t xml:space="preserve"> Quy chế phát hiện và xử lý nguồn phóng xạ nằm ngoài kiểm soát, QĐ-146/2007/QĐ-TTg ngày 04/09/2007.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F60"/>
    <w:multiLevelType w:val="hybridMultilevel"/>
    <w:tmpl w:val="E9EA7EF0"/>
    <w:lvl w:ilvl="0" w:tplc="39003E3A">
      <w:start w:val="1"/>
      <w:numFmt w:val="bullet"/>
      <w:lvlText w:val="-"/>
      <w:lvlJc w:val="left"/>
      <w:pPr>
        <w:tabs>
          <w:tab w:val="num" w:pos="720"/>
        </w:tabs>
        <w:ind w:left="720" w:hanging="360"/>
      </w:pPr>
      <w:rPr>
        <w:rFonts w:ascii="Times New Roman" w:eastAsia="Calibri" w:hAnsi="Times New Roman" w:cs="Times New Roman" w:hint="default"/>
      </w:rPr>
    </w:lvl>
    <w:lvl w:ilvl="1" w:tplc="6FCC8702" w:tentative="1">
      <w:start w:val="1"/>
      <w:numFmt w:val="bullet"/>
      <w:lvlText w:val="•"/>
      <w:lvlJc w:val="left"/>
      <w:pPr>
        <w:tabs>
          <w:tab w:val="num" w:pos="1440"/>
        </w:tabs>
        <w:ind w:left="1440" w:hanging="360"/>
      </w:pPr>
      <w:rPr>
        <w:rFonts w:ascii="Arial" w:hAnsi="Arial" w:hint="default"/>
      </w:rPr>
    </w:lvl>
    <w:lvl w:ilvl="2" w:tplc="DBD05652" w:tentative="1">
      <w:start w:val="1"/>
      <w:numFmt w:val="bullet"/>
      <w:lvlText w:val="•"/>
      <w:lvlJc w:val="left"/>
      <w:pPr>
        <w:tabs>
          <w:tab w:val="num" w:pos="2160"/>
        </w:tabs>
        <w:ind w:left="2160" w:hanging="360"/>
      </w:pPr>
      <w:rPr>
        <w:rFonts w:ascii="Arial" w:hAnsi="Arial" w:hint="default"/>
      </w:rPr>
    </w:lvl>
    <w:lvl w:ilvl="3" w:tplc="FC780E94" w:tentative="1">
      <w:start w:val="1"/>
      <w:numFmt w:val="bullet"/>
      <w:lvlText w:val="•"/>
      <w:lvlJc w:val="left"/>
      <w:pPr>
        <w:tabs>
          <w:tab w:val="num" w:pos="2880"/>
        </w:tabs>
        <w:ind w:left="2880" w:hanging="360"/>
      </w:pPr>
      <w:rPr>
        <w:rFonts w:ascii="Arial" w:hAnsi="Arial" w:hint="default"/>
      </w:rPr>
    </w:lvl>
    <w:lvl w:ilvl="4" w:tplc="A5A8A2AC" w:tentative="1">
      <w:start w:val="1"/>
      <w:numFmt w:val="bullet"/>
      <w:lvlText w:val="•"/>
      <w:lvlJc w:val="left"/>
      <w:pPr>
        <w:tabs>
          <w:tab w:val="num" w:pos="3600"/>
        </w:tabs>
        <w:ind w:left="3600" w:hanging="360"/>
      </w:pPr>
      <w:rPr>
        <w:rFonts w:ascii="Arial" w:hAnsi="Arial" w:hint="default"/>
      </w:rPr>
    </w:lvl>
    <w:lvl w:ilvl="5" w:tplc="2E386A30" w:tentative="1">
      <w:start w:val="1"/>
      <w:numFmt w:val="bullet"/>
      <w:lvlText w:val="•"/>
      <w:lvlJc w:val="left"/>
      <w:pPr>
        <w:tabs>
          <w:tab w:val="num" w:pos="4320"/>
        </w:tabs>
        <w:ind w:left="4320" w:hanging="360"/>
      </w:pPr>
      <w:rPr>
        <w:rFonts w:ascii="Arial" w:hAnsi="Arial" w:hint="default"/>
      </w:rPr>
    </w:lvl>
    <w:lvl w:ilvl="6" w:tplc="2678498A" w:tentative="1">
      <w:start w:val="1"/>
      <w:numFmt w:val="bullet"/>
      <w:lvlText w:val="•"/>
      <w:lvlJc w:val="left"/>
      <w:pPr>
        <w:tabs>
          <w:tab w:val="num" w:pos="5040"/>
        </w:tabs>
        <w:ind w:left="5040" w:hanging="360"/>
      </w:pPr>
      <w:rPr>
        <w:rFonts w:ascii="Arial" w:hAnsi="Arial" w:hint="default"/>
      </w:rPr>
    </w:lvl>
    <w:lvl w:ilvl="7" w:tplc="AF5C09A2" w:tentative="1">
      <w:start w:val="1"/>
      <w:numFmt w:val="bullet"/>
      <w:lvlText w:val="•"/>
      <w:lvlJc w:val="left"/>
      <w:pPr>
        <w:tabs>
          <w:tab w:val="num" w:pos="5760"/>
        </w:tabs>
        <w:ind w:left="5760" w:hanging="360"/>
      </w:pPr>
      <w:rPr>
        <w:rFonts w:ascii="Arial" w:hAnsi="Arial" w:hint="default"/>
      </w:rPr>
    </w:lvl>
    <w:lvl w:ilvl="8" w:tplc="CD6AEE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07DD1"/>
    <w:multiLevelType w:val="hybridMultilevel"/>
    <w:tmpl w:val="2322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54BD2"/>
    <w:multiLevelType w:val="hybridMultilevel"/>
    <w:tmpl w:val="9F20366E"/>
    <w:lvl w:ilvl="0" w:tplc="2826827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B17158"/>
    <w:multiLevelType w:val="hybridMultilevel"/>
    <w:tmpl w:val="0632FF8A"/>
    <w:lvl w:ilvl="0" w:tplc="04090017">
      <w:start w:val="1"/>
      <w:numFmt w:val="lowerLetter"/>
      <w:lvlText w:val="%1)"/>
      <w:lvlJc w:val="left"/>
      <w:pPr>
        <w:ind w:left="1287" w:hanging="360"/>
      </w:pPr>
      <w:rPr>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15:restartNumberingAfterBreak="0">
    <w:nsid w:val="2F940504"/>
    <w:multiLevelType w:val="hybridMultilevel"/>
    <w:tmpl w:val="3998FE6E"/>
    <w:lvl w:ilvl="0" w:tplc="8B04946A">
      <w:start w:val="1"/>
      <w:numFmt w:val="bullet"/>
      <w:lvlText w:val=""/>
      <w:lvlJc w:val="left"/>
      <w:pPr>
        <w:tabs>
          <w:tab w:val="num" w:pos="720"/>
        </w:tabs>
        <w:ind w:left="720" w:hanging="360"/>
      </w:pPr>
      <w:rPr>
        <w:rFonts w:ascii="Wingdings" w:hAnsi="Wingdings" w:hint="default"/>
      </w:rPr>
    </w:lvl>
    <w:lvl w:ilvl="1" w:tplc="250E171C">
      <w:start w:val="1"/>
      <w:numFmt w:val="bullet"/>
      <w:lvlText w:val=""/>
      <w:lvlJc w:val="left"/>
      <w:pPr>
        <w:tabs>
          <w:tab w:val="num" w:pos="1440"/>
        </w:tabs>
        <w:ind w:left="1440" w:hanging="360"/>
      </w:pPr>
      <w:rPr>
        <w:rFonts w:ascii="Wingdings" w:hAnsi="Wingdings" w:hint="default"/>
      </w:rPr>
    </w:lvl>
    <w:lvl w:ilvl="2" w:tplc="CD143230" w:tentative="1">
      <w:start w:val="1"/>
      <w:numFmt w:val="bullet"/>
      <w:lvlText w:val=""/>
      <w:lvlJc w:val="left"/>
      <w:pPr>
        <w:tabs>
          <w:tab w:val="num" w:pos="2160"/>
        </w:tabs>
        <w:ind w:left="2160" w:hanging="360"/>
      </w:pPr>
      <w:rPr>
        <w:rFonts w:ascii="Wingdings" w:hAnsi="Wingdings" w:hint="default"/>
      </w:rPr>
    </w:lvl>
    <w:lvl w:ilvl="3" w:tplc="D67496F4" w:tentative="1">
      <w:start w:val="1"/>
      <w:numFmt w:val="bullet"/>
      <w:lvlText w:val=""/>
      <w:lvlJc w:val="left"/>
      <w:pPr>
        <w:tabs>
          <w:tab w:val="num" w:pos="2880"/>
        </w:tabs>
        <w:ind w:left="2880" w:hanging="360"/>
      </w:pPr>
      <w:rPr>
        <w:rFonts w:ascii="Wingdings" w:hAnsi="Wingdings" w:hint="default"/>
      </w:rPr>
    </w:lvl>
    <w:lvl w:ilvl="4" w:tplc="A6BC0F7E" w:tentative="1">
      <w:start w:val="1"/>
      <w:numFmt w:val="bullet"/>
      <w:lvlText w:val=""/>
      <w:lvlJc w:val="left"/>
      <w:pPr>
        <w:tabs>
          <w:tab w:val="num" w:pos="3600"/>
        </w:tabs>
        <w:ind w:left="3600" w:hanging="360"/>
      </w:pPr>
      <w:rPr>
        <w:rFonts w:ascii="Wingdings" w:hAnsi="Wingdings" w:hint="default"/>
      </w:rPr>
    </w:lvl>
    <w:lvl w:ilvl="5" w:tplc="8FD0A61C" w:tentative="1">
      <w:start w:val="1"/>
      <w:numFmt w:val="bullet"/>
      <w:lvlText w:val=""/>
      <w:lvlJc w:val="left"/>
      <w:pPr>
        <w:tabs>
          <w:tab w:val="num" w:pos="4320"/>
        </w:tabs>
        <w:ind w:left="4320" w:hanging="360"/>
      </w:pPr>
      <w:rPr>
        <w:rFonts w:ascii="Wingdings" w:hAnsi="Wingdings" w:hint="default"/>
      </w:rPr>
    </w:lvl>
    <w:lvl w:ilvl="6" w:tplc="25A22614" w:tentative="1">
      <w:start w:val="1"/>
      <w:numFmt w:val="bullet"/>
      <w:lvlText w:val=""/>
      <w:lvlJc w:val="left"/>
      <w:pPr>
        <w:tabs>
          <w:tab w:val="num" w:pos="5040"/>
        </w:tabs>
        <w:ind w:left="5040" w:hanging="360"/>
      </w:pPr>
      <w:rPr>
        <w:rFonts w:ascii="Wingdings" w:hAnsi="Wingdings" w:hint="default"/>
      </w:rPr>
    </w:lvl>
    <w:lvl w:ilvl="7" w:tplc="178CB10C" w:tentative="1">
      <w:start w:val="1"/>
      <w:numFmt w:val="bullet"/>
      <w:lvlText w:val=""/>
      <w:lvlJc w:val="left"/>
      <w:pPr>
        <w:tabs>
          <w:tab w:val="num" w:pos="5760"/>
        </w:tabs>
        <w:ind w:left="5760" w:hanging="360"/>
      </w:pPr>
      <w:rPr>
        <w:rFonts w:ascii="Wingdings" w:hAnsi="Wingdings" w:hint="default"/>
      </w:rPr>
    </w:lvl>
    <w:lvl w:ilvl="8" w:tplc="C5085D3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1D2EB0"/>
    <w:multiLevelType w:val="hybridMultilevel"/>
    <w:tmpl w:val="8B42FD86"/>
    <w:lvl w:ilvl="0" w:tplc="04090017">
      <w:start w:val="1"/>
      <w:numFmt w:val="lowerLetter"/>
      <w:lvlText w:val="%1)"/>
      <w:lvlJc w:val="left"/>
      <w:pPr>
        <w:ind w:left="1287" w:hanging="360"/>
      </w:pPr>
      <w:rPr>
        <w:b w:val="0"/>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52635409"/>
    <w:multiLevelType w:val="hybridMultilevel"/>
    <w:tmpl w:val="33D6068E"/>
    <w:lvl w:ilvl="0" w:tplc="04090017">
      <w:start w:val="1"/>
      <w:numFmt w:val="lowerLetter"/>
      <w:lvlText w:val="%1)"/>
      <w:lvlJc w:val="left"/>
      <w:pPr>
        <w:ind w:left="1287" w:hanging="360"/>
      </w:pPr>
      <w:rPr>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15:restartNumberingAfterBreak="0">
    <w:nsid w:val="58BB3885"/>
    <w:multiLevelType w:val="hybridMultilevel"/>
    <w:tmpl w:val="1690F9A6"/>
    <w:lvl w:ilvl="0" w:tplc="EEB8B4D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8B191B"/>
    <w:multiLevelType w:val="hybridMultilevel"/>
    <w:tmpl w:val="2A9E3F72"/>
    <w:lvl w:ilvl="0" w:tplc="A1944D2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A1211"/>
    <w:multiLevelType w:val="hybridMultilevel"/>
    <w:tmpl w:val="907A283E"/>
    <w:lvl w:ilvl="0" w:tplc="04090017">
      <w:start w:val="1"/>
      <w:numFmt w:val="lowerLetter"/>
      <w:lvlText w:val="%1)"/>
      <w:lvlJc w:val="left"/>
      <w:pPr>
        <w:ind w:left="1287" w:hanging="360"/>
      </w:pPr>
      <w:rPr>
        <w:rFonts w:hint="default"/>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0" w15:restartNumberingAfterBreak="0">
    <w:nsid w:val="7EFD7D14"/>
    <w:multiLevelType w:val="hybridMultilevel"/>
    <w:tmpl w:val="582C09EC"/>
    <w:lvl w:ilvl="0" w:tplc="04090017">
      <w:start w:val="1"/>
      <w:numFmt w:val="lowerLetter"/>
      <w:lvlText w:val="%1)"/>
      <w:lvlJc w:val="left"/>
      <w:pPr>
        <w:ind w:left="1287" w:hanging="360"/>
      </w:pPr>
      <w:rPr>
        <w:color w:val="auto"/>
        <w:sz w:val="28"/>
        <w:szCs w:val="28"/>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num w:numId="1">
    <w:abstractNumId w:val="3"/>
  </w:num>
  <w:num w:numId="2">
    <w:abstractNumId w:val="10"/>
  </w:num>
  <w:num w:numId="3">
    <w:abstractNumId w:val="6"/>
  </w:num>
  <w:num w:numId="4">
    <w:abstractNumId w:val="5"/>
  </w:num>
  <w:num w:numId="5">
    <w:abstractNumId w:val="9"/>
  </w:num>
  <w:num w:numId="6">
    <w:abstractNumId w:val="0"/>
  </w:num>
  <w:num w:numId="7">
    <w:abstractNumId w:val="1"/>
  </w:num>
  <w:num w:numId="8">
    <w:abstractNumId w:val="2"/>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E0"/>
    <w:rsid w:val="000026D0"/>
    <w:rsid w:val="00007769"/>
    <w:rsid w:val="00014EEF"/>
    <w:rsid w:val="00027C37"/>
    <w:rsid w:val="00041848"/>
    <w:rsid w:val="00050AF7"/>
    <w:rsid w:val="00053CB6"/>
    <w:rsid w:val="00057AD6"/>
    <w:rsid w:val="00081AFF"/>
    <w:rsid w:val="0009143A"/>
    <w:rsid w:val="000C37AA"/>
    <w:rsid w:val="000C3A07"/>
    <w:rsid w:val="000D1F7C"/>
    <w:rsid w:val="000E5E37"/>
    <w:rsid w:val="0011245B"/>
    <w:rsid w:val="001162CB"/>
    <w:rsid w:val="00126CBD"/>
    <w:rsid w:val="0013703A"/>
    <w:rsid w:val="0013756F"/>
    <w:rsid w:val="0014465C"/>
    <w:rsid w:val="001466BC"/>
    <w:rsid w:val="00155DAE"/>
    <w:rsid w:val="00157B0F"/>
    <w:rsid w:val="00165BDA"/>
    <w:rsid w:val="0016679A"/>
    <w:rsid w:val="00171732"/>
    <w:rsid w:val="00185059"/>
    <w:rsid w:val="00185167"/>
    <w:rsid w:val="001A1CEB"/>
    <w:rsid w:val="001B6155"/>
    <w:rsid w:val="001B7942"/>
    <w:rsid w:val="001B7F61"/>
    <w:rsid w:val="001C0DFA"/>
    <w:rsid w:val="001E452B"/>
    <w:rsid w:val="001F1151"/>
    <w:rsid w:val="002058E0"/>
    <w:rsid w:val="0021412B"/>
    <w:rsid w:val="00216A0E"/>
    <w:rsid w:val="0023671E"/>
    <w:rsid w:val="00260B95"/>
    <w:rsid w:val="002625CF"/>
    <w:rsid w:val="00265736"/>
    <w:rsid w:val="00267503"/>
    <w:rsid w:val="002731F7"/>
    <w:rsid w:val="00275D26"/>
    <w:rsid w:val="00286260"/>
    <w:rsid w:val="002900CC"/>
    <w:rsid w:val="00296C1A"/>
    <w:rsid w:val="002B7620"/>
    <w:rsid w:val="002C4227"/>
    <w:rsid w:val="002C799F"/>
    <w:rsid w:val="003271E7"/>
    <w:rsid w:val="003403C6"/>
    <w:rsid w:val="00344846"/>
    <w:rsid w:val="0035232B"/>
    <w:rsid w:val="0036064E"/>
    <w:rsid w:val="003A0274"/>
    <w:rsid w:val="003A7528"/>
    <w:rsid w:val="003B39FB"/>
    <w:rsid w:val="003E1883"/>
    <w:rsid w:val="00405D6A"/>
    <w:rsid w:val="00413E75"/>
    <w:rsid w:val="004169C8"/>
    <w:rsid w:val="00420C1D"/>
    <w:rsid w:val="004254C1"/>
    <w:rsid w:val="004333A6"/>
    <w:rsid w:val="00437D17"/>
    <w:rsid w:val="00485627"/>
    <w:rsid w:val="004B6D1B"/>
    <w:rsid w:val="00505A4B"/>
    <w:rsid w:val="00507D7D"/>
    <w:rsid w:val="00511FA2"/>
    <w:rsid w:val="00513CB5"/>
    <w:rsid w:val="00517F09"/>
    <w:rsid w:val="00522534"/>
    <w:rsid w:val="00527002"/>
    <w:rsid w:val="00576B48"/>
    <w:rsid w:val="00583F97"/>
    <w:rsid w:val="00596965"/>
    <w:rsid w:val="00596EFB"/>
    <w:rsid w:val="005A09DB"/>
    <w:rsid w:val="005B79A8"/>
    <w:rsid w:val="005C134A"/>
    <w:rsid w:val="005F09DB"/>
    <w:rsid w:val="005F4FAB"/>
    <w:rsid w:val="00600B00"/>
    <w:rsid w:val="00603537"/>
    <w:rsid w:val="00613A12"/>
    <w:rsid w:val="006278D4"/>
    <w:rsid w:val="0063433C"/>
    <w:rsid w:val="00636E10"/>
    <w:rsid w:val="00666B5D"/>
    <w:rsid w:val="006A7807"/>
    <w:rsid w:val="006A7B81"/>
    <w:rsid w:val="006B6470"/>
    <w:rsid w:val="006B6E20"/>
    <w:rsid w:val="006C1C08"/>
    <w:rsid w:val="006D3E41"/>
    <w:rsid w:val="006E2A1A"/>
    <w:rsid w:val="006E6F41"/>
    <w:rsid w:val="006F2D30"/>
    <w:rsid w:val="006F5E80"/>
    <w:rsid w:val="00715AAA"/>
    <w:rsid w:val="00752A24"/>
    <w:rsid w:val="00757DFA"/>
    <w:rsid w:val="00762593"/>
    <w:rsid w:val="00763456"/>
    <w:rsid w:val="0077552A"/>
    <w:rsid w:val="007969D4"/>
    <w:rsid w:val="007A6C35"/>
    <w:rsid w:val="007C7007"/>
    <w:rsid w:val="0080154D"/>
    <w:rsid w:val="008145C5"/>
    <w:rsid w:val="00816F6F"/>
    <w:rsid w:val="008269CA"/>
    <w:rsid w:val="00827568"/>
    <w:rsid w:val="00833948"/>
    <w:rsid w:val="00847045"/>
    <w:rsid w:val="00850372"/>
    <w:rsid w:val="008B0307"/>
    <w:rsid w:val="008B52D3"/>
    <w:rsid w:val="008C2633"/>
    <w:rsid w:val="008C6CDA"/>
    <w:rsid w:val="008D59A5"/>
    <w:rsid w:val="008D63F8"/>
    <w:rsid w:val="008F18F6"/>
    <w:rsid w:val="008F7F2D"/>
    <w:rsid w:val="009000A4"/>
    <w:rsid w:val="00931D15"/>
    <w:rsid w:val="00956689"/>
    <w:rsid w:val="00960BD9"/>
    <w:rsid w:val="00974C8F"/>
    <w:rsid w:val="009902BD"/>
    <w:rsid w:val="009975BF"/>
    <w:rsid w:val="009A48C4"/>
    <w:rsid w:val="009B78AF"/>
    <w:rsid w:val="009C14BD"/>
    <w:rsid w:val="009C3D43"/>
    <w:rsid w:val="009C6170"/>
    <w:rsid w:val="009C68FA"/>
    <w:rsid w:val="009D6B91"/>
    <w:rsid w:val="009E5B80"/>
    <w:rsid w:val="009F043D"/>
    <w:rsid w:val="00A234D9"/>
    <w:rsid w:val="00A351C1"/>
    <w:rsid w:val="00A35326"/>
    <w:rsid w:val="00A35470"/>
    <w:rsid w:val="00A43CF0"/>
    <w:rsid w:val="00A6009A"/>
    <w:rsid w:val="00A61D45"/>
    <w:rsid w:val="00A81B80"/>
    <w:rsid w:val="00A93FDB"/>
    <w:rsid w:val="00AB1A3C"/>
    <w:rsid w:val="00B16B84"/>
    <w:rsid w:val="00B43EDB"/>
    <w:rsid w:val="00B5464B"/>
    <w:rsid w:val="00B55811"/>
    <w:rsid w:val="00C102BE"/>
    <w:rsid w:val="00C172A5"/>
    <w:rsid w:val="00C2098A"/>
    <w:rsid w:val="00C2673F"/>
    <w:rsid w:val="00C35DC7"/>
    <w:rsid w:val="00C46258"/>
    <w:rsid w:val="00C54AB8"/>
    <w:rsid w:val="00CA0FEB"/>
    <w:rsid w:val="00CB1779"/>
    <w:rsid w:val="00CD6451"/>
    <w:rsid w:val="00CE216A"/>
    <w:rsid w:val="00CE3817"/>
    <w:rsid w:val="00CE40CD"/>
    <w:rsid w:val="00CF1BF3"/>
    <w:rsid w:val="00D0624C"/>
    <w:rsid w:val="00D148B4"/>
    <w:rsid w:val="00D26870"/>
    <w:rsid w:val="00D6153F"/>
    <w:rsid w:val="00D65507"/>
    <w:rsid w:val="00D6576D"/>
    <w:rsid w:val="00D67CD3"/>
    <w:rsid w:val="00D90A25"/>
    <w:rsid w:val="00DA199C"/>
    <w:rsid w:val="00DB60A3"/>
    <w:rsid w:val="00DC2E8D"/>
    <w:rsid w:val="00DC3657"/>
    <w:rsid w:val="00DC37C9"/>
    <w:rsid w:val="00DE3A24"/>
    <w:rsid w:val="00DE46FA"/>
    <w:rsid w:val="00DF2CF5"/>
    <w:rsid w:val="00E1110D"/>
    <w:rsid w:val="00E14E4D"/>
    <w:rsid w:val="00E33627"/>
    <w:rsid w:val="00E50DA0"/>
    <w:rsid w:val="00E63CFC"/>
    <w:rsid w:val="00E731B6"/>
    <w:rsid w:val="00E738BC"/>
    <w:rsid w:val="00EC2544"/>
    <w:rsid w:val="00F064D0"/>
    <w:rsid w:val="00F266C6"/>
    <w:rsid w:val="00F26ECB"/>
    <w:rsid w:val="00F324AE"/>
    <w:rsid w:val="00F329B6"/>
    <w:rsid w:val="00F32F88"/>
    <w:rsid w:val="00F40760"/>
    <w:rsid w:val="00F712C7"/>
    <w:rsid w:val="00F7561D"/>
    <w:rsid w:val="00F76DBF"/>
    <w:rsid w:val="00F8709E"/>
    <w:rsid w:val="00F953CC"/>
    <w:rsid w:val="00FB3C59"/>
    <w:rsid w:val="00FB5920"/>
    <w:rsid w:val="00FE3264"/>
    <w:rsid w:val="00FF2324"/>
    <w:rsid w:val="00FF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13A1"/>
  <w15:chartTrackingRefBased/>
  <w15:docId w15:val="{CE71A85B-1BC8-419E-8924-37E666A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37"/>
    <w:pPr>
      <w:ind w:left="720"/>
      <w:contextualSpacing/>
    </w:pPr>
  </w:style>
  <w:style w:type="paragraph" w:styleId="BodyText3">
    <w:name w:val="Body Text 3"/>
    <w:basedOn w:val="Normal"/>
    <w:link w:val="BodyText3Char"/>
    <w:rsid w:val="00286260"/>
    <w:pPr>
      <w:spacing w:after="120" w:line="240" w:lineRule="auto"/>
    </w:pPr>
    <w:rPr>
      <w:rFonts w:ascii=".VnTime" w:eastAsia="Times New Roman" w:hAnsi=".VnTime" w:cs="Arial"/>
      <w:sz w:val="16"/>
      <w:szCs w:val="16"/>
      <w:lang w:val="vi-VN" w:eastAsia="vi-VN"/>
    </w:rPr>
  </w:style>
  <w:style w:type="character" w:customStyle="1" w:styleId="BodyText3Char">
    <w:name w:val="Body Text 3 Char"/>
    <w:basedOn w:val="DefaultParagraphFont"/>
    <w:link w:val="BodyText3"/>
    <w:rsid w:val="00286260"/>
    <w:rPr>
      <w:rFonts w:ascii=".VnTime" w:eastAsia="Times New Roman" w:hAnsi=".VnTime" w:cs="Arial"/>
      <w:sz w:val="16"/>
      <w:szCs w:val="16"/>
      <w:lang w:val="vi-VN" w:eastAsia="vi-VN"/>
    </w:rPr>
  </w:style>
  <w:style w:type="paragraph" w:styleId="Header">
    <w:name w:val="header"/>
    <w:basedOn w:val="Normal"/>
    <w:link w:val="HeaderChar"/>
    <w:uiPriority w:val="99"/>
    <w:unhideWhenUsed/>
    <w:rsid w:val="00437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D17"/>
  </w:style>
  <w:style w:type="paragraph" w:styleId="Footer">
    <w:name w:val="footer"/>
    <w:basedOn w:val="Normal"/>
    <w:link w:val="FooterChar"/>
    <w:uiPriority w:val="99"/>
    <w:unhideWhenUsed/>
    <w:rsid w:val="00437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D17"/>
  </w:style>
  <w:style w:type="character" w:styleId="CommentReference">
    <w:name w:val="annotation reference"/>
    <w:basedOn w:val="DefaultParagraphFont"/>
    <w:uiPriority w:val="99"/>
    <w:semiHidden/>
    <w:unhideWhenUsed/>
    <w:rsid w:val="00057AD6"/>
    <w:rPr>
      <w:sz w:val="16"/>
      <w:szCs w:val="16"/>
    </w:rPr>
  </w:style>
  <w:style w:type="paragraph" w:styleId="CommentText">
    <w:name w:val="annotation text"/>
    <w:basedOn w:val="Normal"/>
    <w:link w:val="CommentTextChar"/>
    <w:uiPriority w:val="99"/>
    <w:semiHidden/>
    <w:unhideWhenUsed/>
    <w:rsid w:val="00057AD6"/>
    <w:pPr>
      <w:spacing w:line="240" w:lineRule="auto"/>
    </w:pPr>
    <w:rPr>
      <w:sz w:val="20"/>
      <w:szCs w:val="20"/>
    </w:rPr>
  </w:style>
  <w:style w:type="character" w:customStyle="1" w:styleId="CommentTextChar">
    <w:name w:val="Comment Text Char"/>
    <w:basedOn w:val="DefaultParagraphFont"/>
    <w:link w:val="CommentText"/>
    <w:uiPriority w:val="99"/>
    <w:semiHidden/>
    <w:rsid w:val="00057AD6"/>
    <w:rPr>
      <w:sz w:val="20"/>
      <w:szCs w:val="20"/>
    </w:rPr>
  </w:style>
  <w:style w:type="paragraph" w:styleId="CommentSubject">
    <w:name w:val="annotation subject"/>
    <w:basedOn w:val="CommentText"/>
    <w:next w:val="CommentText"/>
    <w:link w:val="CommentSubjectChar"/>
    <w:uiPriority w:val="99"/>
    <w:semiHidden/>
    <w:unhideWhenUsed/>
    <w:rsid w:val="00057AD6"/>
    <w:rPr>
      <w:b/>
      <w:bCs/>
    </w:rPr>
  </w:style>
  <w:style w:type="character" w:customStyle="1" w:styleId="CommentSubjectChar">
    <w:name w:val="Comment Subject Char"/>
    <w:basedOn w:val="CommentTextChar"/>
    <w:link w:val="CommentSubject"/>
    <w:uiPriority w:val="99"/>
    <w:semiHidden/>
    <w:rsid w:val="00057AD6"/>
    <w:rPr>
      <w:b/>
      <w:bCs/>
      <w:sz w:val="20"/>
      <w:szCs w:val="20"/>
    </w:rPr>
  </w:style>
  <w:style w:type="paragraph" w:styleId="BalloonText">
    <w:name w:val="Balloon Text"/>
    <w:basedOn w:val="Normal"/>
    <w:link w:val="BalloonTextChar"/>
    <w:uiPriority w:val="99"/>
    <w:semiHidden/>
    <w:unhideWhenUsed/>
    <w:rsid w:val="00057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AD6"/>
    <w:rPr>
      <w:rFonts w:ascii="Segoe UI" w:hAnsi="Segoe UI" w:cs="Segoe UI"/>
      <w:sz w:val="18"/>
      <w:szCs w:val="18"/>
    </w:rPr>
  </w:style>
  <w:style w:type="character" w:customStyle="1" w:styleId="apple-converted-space">
    <w:name w:val="apple-converted-space"/>
    <w:basedOn w:val="DefaultParagraphFont"/>
    <w:rsid w:val="00D67CD3"/>
  </w:style>
  <w:style w:type="character" w:styleId="Hyperlink">
    <w:name w:val="Hyperlink"/>
    <w:uiPriority w:val="99"/>
    <w:unhideWhenUsed/>
    <w:rsid w:val="00D67CD3"/>
    <w:rPr>
      <w:color w:val="0000FF"/>
      <w:u w:val="single"/>
    </w:rPr>
  </w:style>
  <w:style w:type="paragraph" w:styleId="FootnoteText">
    <w:name w:val="footnote text"/>
    <w:basedOn w:val="Normal"/>
    <w:link w:val="FootnoteTextChar"/>
    <w:uiPriority w:val="99"/>
    <w:semiHidden/>
    <w:unhideWhenUsed/>
    <w:rsid w:val="00D67CD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D67CD3"/>
    <w:rPr>
      <w:rFonts w:ascii="Calibri" w:eastAsia="Calibri" w:hAnsi="Calibri" w:cs="Times New Roman"/>
      <w:sz w:val="20"/>
      <w:szCs w:val="20"/>
    </w:rPr>
  </w:style>
  <w:style w:type="character" w:styleId="FootnoteReference">
    <w:name w:val="footnote reference"/>
    <w:uiPriority w:val="99"/>
    <w:semiHidden/>
    <w:unhideWhenUsed/>
    <w:rsid w:val="00D67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2190">
      <w:bodyDiv w:val="1"/>
      <w:marLeft w:val="0"/>
      <w:marRight w:val="0"/>
      <w:marTop w:val="0"/>
      <w:marBottom w:val="0"/>
      <w:divBdr>
        <w:top w:val="none" w:sz="0" w:space="0" w:color="auto"/>
        <w:left w:val="none" w:sz="0" w:space="0" w:color="auto"/>
        <w:bottom w:val="none" w:sz="0" w:space="0" w:color="auto"/>
        <w:right w:val="none" w:sz="0" w:space="0" w:color="auto"/>
      </w:divBdr>
    </w:div>
    <w:div w:id="1066607227">
      <w:bodyDiv w:val="1"/>
      <w:marLeft w:val="0"/>
      <w:marRight w:val="0"/>
      <w:marTop w:val="0"/>
      <w:marBottom w:val="0"/>
      <w:divBdr>
        <w:top w:val="none" w:sz="0" w:space="0" w:color="auto"/>
        <w:left w:val="none" w:sz="0" w:space="0" w:color="auto"/>
        <w:bottom w:val="none" w:sz="0" w:space="0" w:color="auto"/>
        <w:right w:val="none" w:sz="0" w:space="0" w:color="auto"/>
      </w:divBdr>
    </w:div>
    <w:div w:id="1255437981">
      <w:bodyDiv w:val="1"/>
      <w:marLeft w:val="0"/>
      <w:marRight w:val="0"/>
      <w:marTop w:val="0"/>
      <w:marBottom w:val="0"/>
      <w:divBdr>
        <w:top w:val="none" w:sz="0" w:space="0" w:color="auto"/>
        <w:left w:val="none" w:sz="0" w:space="0" w:color="auto"/>
        <w:bottom w:val="none" w:sz="0" w:space="0" w:color="auto"/>
        <w:right w:val="none" w:sz="0" w:space="0" w:color="auto"/>
      </w:divBdr>
    </w:div>
    <w:div w:id="1400901195">
      <w:bodyDiv w:val="1"/>
      <w:marLeft w:val="0"/>
      <w:marRight w:val="0"/>
      <w:marTop w:val="0"/>
      <w:marBottom w:val="0"/>
      <w:divBdr>
        <w:top w:val="none" w:sz="0" w:space="0" w:color="auto"/>
        <w:left w:val="none" w:sz="0" w:space="0" w:color="auto"/>
        <w:bottom w:val="none" w:sz="0" w:space="0" w:color="auto"/>
        <w:right w:val="none" w:sz="0" w:space="0" w:color="auto"/>
      </w:divBdr>
      <w:divsChild>
        <w:div w:id="1509641600">
          <w:marLeft w:val="547"/>
          <w:marRight w:val="0"/>
          <w:marTop w:val="120"/>
          <w:marBottom w:val="120"/>
          <w:divBdr>
            <w:top w:val="none" w:sz="0" w:space="0" w:color="auto"/>
            <w:left w:val="none" w:sz="0" w:space="0" w:color="auto"/>
            <w:bottom w:val="none" w:sz="0" w:space="0" w:color="auto"/>
            <w:right w:val="none" w:sz="0" w:space="0" w:color="auto"/>
          </w:divBdr>
        </w:div>
      </w:divsChild>
    </w:div>
    <w:div w:id="20220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uvienphapluat.vn/phap-luat/tim-van-ban.aspx?keyword=19/2012/TT-BKHCN&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3322</Words>
  <Characters>18939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Thinh Lai Tien</dc:creator>
  <cp:keywords/>
  <dc:description/>
  <cp:lastModifiedBy>Giang Nguyễn Ninh</cp:lastModifiedBy>
  <cp:revision>4</cp:revision>
  <dcterms:created xsi:type="dcterms:W3CDTF">2018-07-10T06:00:00Z</dcterms:created>
  <dcterms:modified xsi:type="dcterms:W3CDTF">2018-07-12T21:29:00Z</dcterms:modified>
</cp:coreProperties>
</file>